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B8" w:rsidRDefault="002D7D9A" w:rsidP="009D6D76">
      <w:pPr>
        <w:jc w:val="center"/>
        <w:rPr>
          <w:rFonts w:ascii="Tahoma" w:hAnsi="Tahoma" w:cs="Tahoma"/>
          <w:b/>
          <w:bCs/>
        </w:rPr>
      </w:pPr>
      <w:r>
        <w:rPr>
          <w:rFonts w:ascii="Tahoma" w:hAnsi="Tahoma" w:cs="Tahoma"/>
          <w:b/>
          <w:bCs/>
        </w:rPr>
        <w:t>WREI</w:t>
      </w:r>
    </w:p>
    <w:p w:rsidR="002D7D9A" w:rsidRDefault="002D7D9A" w:rsidP="009D6D76">
      <w:pPr>
        <w:jc w:val="center"/>
        <w:rPr>
          <w:rFonts w:ascii="Tahoma" w:hAnsi="Tahoma" w:cs="Tahoma"/>
          <w:b/>
          <w:bCs/>
        </w:rPr>
      </w:pPr>
      <w:r>
        <w:rPr>
          <w:rFonts w:ascii="Tahoma" w:hAnsi="Tahoma" w:cs="Tahoma"/>
          <w:b/>
          <w:bCs/>
        </w:rPr>
        <w:t>Congressional Women Fellows</w:t>
      </w:r>
    </w:p>
    <w:p w:rsidR="008522F1" w:rsidRPr="00D31CB8" w:rsidRDefault="008522F1" w:rsidP="009D6D76">
      <w:pPr>
        <w:jc w:val="center"/>
        <w:rPr>
          <w:rFonts w:ascii="Tahoma" w:hAnsi="Tahoma" w:cs="Tahoma"/>
          <w:b/>
          <w:bCs/>
        </w:rPr>
      </w:pPr>
      <w:r>
        <w:rPr>
          <w:rFonts w:ascii="Tahoma" w:hAnsi="Tahoma" w:cs="Tahoma"/>
          <w:b/>
          <w:bCs/>
        </w:rPr>
        <w:t>Longworth Building</w:t>
      </w:r>
    </w:p>
    <w:p w:rsidR="00D31CB8" w:rsidRDefault="00D31CB8" w:rsidP="009D6D76">
      <w:pPr>
        <w:jc w:val="center"/>
        <w:rPr>
          <w:rFonts w:ascii="Tahoma" w:hAnsi="Tahoma" w:cs="Tahoma"/>
          <w:b/>
          <w:bCs/>
        </w:rPr>
      </w:pPr>
    </w:p>
    <w:p w:rsidR="009D6D76" w:rsidRPr="00D31CB8" w:rsidRDefault="009C3227" w:rsidP="009D6D76">
      <w:pPr>
        <w:jc w:val="center"/>
        <w:rPr>
          <w:rFonts w:ascii="Tahoma" w:hAnsi="Tahoma" w:cs="Tahoma"/>
          <w:b/>
          <w:bCs/>
        </w:rPr>
      </w:pPr>
      <w:r w:rsidRPr="00D31CB8">
        <w:rPr>
          <w:rFonts w:ascii="Tahoma" w:hAnsi="Tahoma" w:cs="Tahoma"/>
          <w:b/>
          <w:bCs/>
        </w:rPr>
        <w:t>Elaine Zuckerman, Presentation</w:t>
      </w:r>
    </w:p>
    <w:p w:rsidR="006A460D" w:rsidRPr="00D31CB8" w:rsidRDefault="002D7D9A" w:rsidP="009D6D76">
      <w:pPr>
        <w:jc w:val="center"/>
        <w:rPr>
          <w:rFonts w:ascii="Tahoma" w:hAnsi="Tahoma" w:cs="Tahoma"/>
          <w:b/>
          <w:bCs/>
        </w:rPr>
      </w:pPr>
      <w:r>
        <w:rPr>
          <w:rFonts w:ascii="Tahoma" w:hAnsi="Tahoma" w:cs="Tahoma"/>
          <w:b/>
          <w:bCs/>
        </w:rPr>
        <w:t>March 19, 2012</w:t>
      </w:r>
    </w:p>
    <w:p w:rsidR="008D634B" w:rsidRPr="00D31CB8" w:rsidRDefault="008D634B" w:rsidP="009D6D76">
      <w:pPr>
        <w:jc w:val="center"/>
        <w:rPr>
          <w:rFonts w:ascii="Tahoma" w:hAnsi="Tahoma" w:cs="Tahoma"/>
          <w:b/>
          <w:bCs/>
        </w:rPr>
      </w:pPr>
    </w:p>
    <w:p w:rsidR="009D6D76" w:rsidRPr="00F33C6E" w:rsidRDefault="009D6D76" w:rsidP="009D6D76">
      <w:pPr>
        <w:rPr>
          <w:rFonts w:ascii="Tahoma" w:hAnsi="Tahoma" w:cs="Tahoma"/>
          <w:b/>
          <w:sz w:val="22"/>
          <w:szCs w:val="22"/>
        </w:rPr>
      </w:pPr>
      <w:r w:rsidRPr="00F33C6E">
        <w:rPr>
          <w:rFonts w:ascii="Tahoma" w:hAnsi="Tahoma" w:cs="Tahoma"/>
          <w:b/>
          <w:sz w:val="22"/>
          <w:szCs w:val="22"/>
        </w:rPr>
        <w:t>Introduction</w:t>
      </w:r>
    </w:p>
    <w:p w:rsidR="009D6D76" w:rsidRPr="00F33C6E" w:rsidRDefault="009D6D76" w:rsidP="009D6D76">
      <w:pPr>
        <w:rPr>
          <w:rFonts w:ascii="Tahoma" w:hAnsi="Tahoma" w:cs="Tahoma"/>
          <w:sz w:val="22"/>
          <w:szCs w:val="22"/>
        </w:rPr>
      </w:pPr>
    </w:p>
    <w:p w:rsidR="005629A0" w:rsidRPr="00F33C6E" w:rsidRDefault="005629A0" w:rsidP="005629A0">
      <w:pPr>
        <w:rPr>
          <w:rFonts w:ascii="Tahoma" w:hAnsi="Tahoma" w:cs="Tahoma"/>
          <w:sz w:val="22"/>
          <w:szCs w:val="22"/>
        </w:rPr>
      </w:pPr>
      <w:proofErr w:type="gramStart"/>
      <w:r w:rsidRPr="00F33C6E">
        <w:rPr>
          <w:rFonts w:ascii="Tahoma" w:hAnsi="Tahoma" w:cs="Tahoma"/>
          <w:sz w:val="22"/>
          <w:szCs w:val="22"/>
        </w:rPr>
        <w:t>Thank you</w:t>
      </w:r>
      <w:r w:rsidR="007005F8">
        <w:rPr>
          <w:rFonts w:ascii="Tahoma" w:hAnsi="Tahoma" w:cs="Tahoma"/>
          <w:sz w:val="22"/>
          <w:szCs w:val="22"/>
        </w:rPr>
        <w:t xml:space="preserve"> </w:t>
      </w:r>
      <w:r w:rsidR="002D7D9A">
        <w:rPr>
          <w:rFonts w:ascii="Tahoma" w:hAnsi="Tahoma" w:cs="Tahoma"/>
          <w:sz w:val="22"/>
          <w:szCs w:val="22"/>
        </w:rPr>
        <w:t>Susan</w:t>
      </w:r>
      <w:r w:rsidRPr="00F33C6E">
        <w:rPr>
          <w:rFonts w:ascii="Tahoma" w:hAnsi="Tahoma" w:cs="Tahoma"/>
          <w:sz w:val="22"/>
          <w:szCs w:val="22"/>
        </w:rPr>
        <w:t xml:space="preserve"> for </w:t>
      </w:r>
      <w:r w:rsidR="005F3D20" w:rsidRPr="00F33C6E">
        <w:rPr>
          <w:rFonts w:ascii="Tahoma" w:hAnsi="Tahoma" w:cs="Tahoma"/>
          <w:sz w:val="22"/>
          <w:szCs w:val="22"/>
        </w:rPr>
        <w:t xml:space="preserve">your </w:t>
      </w:r>
      <w:r w:rsidRPr="00F33C6E">
        <w:rPr>
          <w:rFonts w:ascii="Tahoma" w:hAnsi="Tahoma" w:cs="Tahoma"/>
          <w:sz w:val="22"/>
          <w:szCs w:val="22"/>
        </w:rPr>
        <w:t>generous introduction.</w:t>
      </w:r>
      <w:proofErr w:type="gramEnd"/>
    </w:p>
    <w:p w:rsidR="005629A0" w:rsidRPr="00F33C6E" w:rsidRDefault="005629A0" w:rsidP="005629A0">
      <w:pPr>
        <w:rPr>
          <w:rFonts w:ascii="Tahoma" w:hAnsi="Tahoma" w:cs="Tahoma"/>
          <w:sz w:val="22"/>
          <w:szCs w:val="22"/>
        </w:rPr>
      </w:pPr>
    </w:p>
    <w:p w:rsidR="005629A0" w:rsidRPr="00F33C6E" w:rsidRDefault="002D7D9A" w:rsidP="005629A0">
      <w:pPr>
        <w:rPr>
          <w:rFonts w:ascii="Tahoma" w:hAnsi="Tahoma" w:cs="Tahoma"/>
          <w:sz w:val="22"/>
          <w:szCs w:val="22"/>
        </w:rPr>
      </w:pPr>
      <w:r>
        <w:rPr>
          <w:rFonts w:ascii="Tahoma" w:hAnsi="Tahoma" w:cs="Tahoma"/>
          <w:sz w:val="22"/>
          <w:szCs w:val="22"/>
        </w:rPr>
        <w:t>This year I am turning my remarks upside down.  When I spoke to your distinguished predecessor WREI fellows in past years, I started off with a long autobiography</w:t>
      </w:r>
      <w:r w:rsidR="008522F1">
        <w:rPr>
          <w:rFonts w:ascii="Tahoma" w:hAnsi="Tahoma" w:cs="Tahoma"/>
          <w:sz w:val="22"/>
          <w:szCs w:val="22"/>
        </w:rPr>
        <w:t xml:space="preserve"> then turned to Gender Action programs</w:t>
      </w:r>
      <w:r>
        <w:rPr>
          <w:rFonts w:ascii="Tahoma" w:hAnsi="Tahoma" w:cs="Tahoma"/>
          <w:sz w:val="22"/>
          <w:szCs w:val="22"/>
        </w:rPr>
        <w:t xml:space="preserve">.  This year I am starting with content on Gender Action and the IFIs and ending with </w:t>
      </w:r>
      <w:r w:rsidR="008522F1">
        <w:rPr>
          <w:rFonts w:ascii="Tahoma" w:hAnsi="Tahoma" w:cs="Tahoma"/>
          <w:sz w:val="22"/>
          <w:szCs w:val="22"/>
        </w:rPr>
        <w:t>a brief introduction to</w:t>
      </w:r>
      <w:r>
        <w:rPr>
          <w:rFonts w:ascii="Tahoma" w:hAnsi="Tahoma" w:cs="Tahoma"/>
          <w:sz w:val="22"/>
          <w:szCs w:val="22"/>
        </w:rPr>
        <w:t xml:space="preserve"> why I launched Gender Action.  I am</w:t>
      </w:r>
      <w:r w:rsidR="0087701A">
        <w:rPr>
          <w:rFonts w:ascii="Tahoma" w:hAnsi="Tahoma" w:cs="Tahoma"/>
          <w:sz w:val="22"/>
          <w:szCs w:val="22"/>
        </w:rPr>
        <w:t xml:space="preserve"> deliberately</w:t>
      </w:r>
      <w:r>
        <w:rPr>
          <w:rFonts w:ascii="Tahoma" w:hAnsi="Tahoma" w:cs="Tahoma"/>
          <w:sz w:val="22"/>
          <w:szCs w:val="22"/>
        </w:rPr>
        <w:t xml:space="preserve"> leaving more time for Q&amp;A this year.</w:t>
      </w:r>
    </w:p>
    <w:p w:rsidR="007C5146" w:rsidRPr="00F33C6E" w:rsidRDefault="007C5146" w:rsidP="005629A0">
      <w:pPr>
        <w:rPr>
          <w:rFonts w:ascii="Tahoma" w:hAnsi="Tahoma" w:cs="Tahoma"/>
          <w:sz w:val="22"/>
          <w:szCs w:val="22"/>
        </w:rPr>
      </w:pPr>
    </w:p>
    <w:p w:rsidR="009D6D76" w:rsidRPr="00F33C6E" w:rsidRDefault="00AD33DF" w:rsidP="009D6D76">
      <w:pPr>
        <w:rPr>
          <w:rFonts w:ascii="Tahoma" w:hAnsi="Tahoma" w:cs="Tahoma"/>
          <w:sz w:val="22"/>
          <w:szCs w:val="22"/>
        </w:rPr>
      </w:pPr>
      <w:r w:rsidRPr="00F33C6E">
        <w:rPr>
          <w:rFonts w:ascii="Tahoma" w:hAnsi="Tahoma" w:cs="Tahoma"/>
          <w:b/>
          <w:sz w:val="22"/>
          <w:szCs w:val="22"/>
        </w:rPr>
        <w:t xml:space="preserve">A Little Background on </w:t>
      </w:r>
      <w:r w:rsidR="009D6D76" w:rsidRPr="00F33C6E">
        <w:rPr>
          <w:rFonts w:ascii="Tahoma" w:hAnsi="Tahoma" w:cs="Tahoma"/>
          <w:b/>
          <w:sz w:val="22"/>
          <w:szCs w:val="22"/>
        </w:rPr>
        <w:t>Gender</w:t>
      </w:r>
      <w:r w:rsidR="00FA4F31" w:rsidRPr="00F33C6E">
        <w:rPr>
          <w:rFonts w:ascii="Tahoma" w:hAnsi="Tahoma" w:cs="Tahoma"/>
          <w:b/>
          <w:sz w:val="22"/>
          <w:szCs w:val="22"/>
        </w:rPr>
        <w:t xml:space="preserve"> Action</w:t>
      </w:r>
      <w:r w:rsidR="009D6D76" w:rsidRPr="00F33C6E">
        <w:rPr>
          <w:rFonts w:ascii="Tahoma" w:hAnsi="Tahoma" w:cs="Tahoma"/>
          <w:b/>
          <w:sz w:val="22"/>
          <w:szCs w:val="22"/>
        </w:rPr>
        <w:t xml:space="preserve"> and the IFIs</w:t>
      </w:r>
    </w:p>
    <w:p w:rsidR="009D6D76" w:rsidRPr="00F33C6E" w:rsidRDefault="009D6D76" w:rsidP="009D6D76">
      <w:pPr>
        <w:rPr>
          <w:rFonts w:ascii="Tahoma" w:hAnsi="Tahoma" w:cs="Tahoma"/>
          <w:sz w:val="22"/>
          <w:szCs w:val="22"/>
        </w:rPr>
      </w:pPr>
    </w:p>
    <w:p w:rsidR="00B3647B" w:rsidRPr="00F33C6E" w:rsidRDefault="00AD33DF" w:rsidP="009D6D76">
      <w:pPr>
        <w:rPr>
          <w:rFonts w:ascii="Tahoma" w:hAnsi="Tahoma" w:cs="Tahoma"/>
          <w:sz w:val="22"/>
          <w:szCs w:val="22"/>
        </w:rPr>
      </w:pPr>
      <w:r w:rsidRPr="00F33C6E">
        <w:rPr>
          <w:rFonts w:ascii="Tahoma" w:hAnsi="Tahoma" w:cs="Tahoma"/>
          <w:sz w:val="22"/>
          <w:szCs w:val="22"/>
        </w:rPr>
        <w:t>Gender Action</w:t>
      </w:r>
      <w:r w:rsidR="009D6D76" w:rsidRPr="00F33C6E">
        <w:rPr>
          <w:rFonts w:ascii="Tahoma" w:hAnsi="Tahoma" w:cs="Tahoma"/>
          <w:sz w:val="22"/>
          <w:szCs w:val="22"/>
        </w:rPr>
        <w:t xml:space="preserve"> </w:t>
      </w:r>
      <w:r w:rsidR="00B3647B" w:rsidRPr="00F33C6E">
        <w:rPr>
          <w:rFonts w:ascii="Tahoma" w:hAnsi="Tahoma" w:cs="Tahoma"/>
          <w:sz w:val="22"/>
          <w:szCs w:val="22"/>
        </w:rPr>
        <w:t xml:space="preserve">is </w:t>
      </w:r>
      <w:r w:rsidR="009D6D76" w:rsidRPr="00F33C6E">
        <w:rPr>
          <w:rFonts w:ascii="Tahoma" w:hAnsi="Tahoma" w:cs="Tahoma"/>
          <w:sz w:val="22"/>
          <w:szCs w:val="22"/>
        </w:rPr>
        <w:t xml:space="preserve">a unique advocacy campaign, the only civil society </w:t>
      </w:r>
      <w:r w:rsidR="007005F8">
        <w:rPr>
          <w:rFonts w:ascii="Tahoma" w:hAnsi="Tahoma" w:cs="Tahoma"/>
          <w:sz w:val="22"/>
          <w:szCs w:val="22"/>
        </w:rPr>
        <w:t>watchdog</w:t>
      </w:r>
      <w:r w:rsidR="009D6D76" w:rsidRPr="00F33C6E">
        <w:rPr>
          <w:rFonts w:ascii="Tahoma" w:hAnsi="Tahoma" w:cs="Tahoma"/>
          <w:sz w:val="22"/>
          <w:szCs w:val="22"/>
        </w:rPr>
        <w:t xml:space="preserve"> in the world dedicated to holding the IFIs accountable for the gender impacts of their investments.</w:t>
      </w:r>
      <w:r w:rsidR="001D101C" w:rsidRPr="00F33C6E">
        <w:rPr>
          <w:rFonts w:ascii="Tahoma" w:hAnsi="Tahoma" w:cs="Tahoma"/>
          <w:sz w:val="22"/>
          <w:szCs w:val="22"/>
        </w:rPr>
        <w:t xml:space="preserve">  </w:t>
      </w:r>
    </w:p>
    <w:p w:rsidR="001D101C" w:rsidRPr="00F33C6E" w:rsidRDefault="001D101C" w:rsidP="009D6D76">
      <w:pPr>
        <w:rPr>
          <w:rFonts w:ascii="Tahoma" w:hAnsi="Tahoma" w:cs="Tahoma"/>
          <w:sz w:val="22"/>
          <w:szCs w:val="22"/>
        </w:rPr>
      </w:pPr>
    </w:p>
    <w:p w:rsidR="009D6D76" w:rsidRPr="00F33C6E" w:rsidRDefault="009D6D76" w:rsidP="009D6D76">
      <w:pPr>
        <w:rPr>
          <w:rFonts w:ascii="Tahoma" w:hAnsi="Tahoma" w:cs="Tahoma"/>
          <w:sz w:val="22"/>
          <w:szCs w:val="22"/>
        </w:rPr>
      </w:pPr>
      <w:r w:rsidRPr="00F33C6E">
        <w:rPr>
          <w:rFonts w:ascii="Tahoma" w:hAnsi="Tahoma" w:cs="Tahoma"/>
          <w:sz w:val="22"/>
          <w:szCs w:val="22"/>
        </w:rPr>
        <w:t>Since the IFIs are the largest public taxpayer-funded international development agencies in the world</w:t>
      </w:r>
      <w:r w:rsidR="009C3227" w:rsidRPr="00F33C6E">
        <w:rPr>
          <w:rFonts w:ascii="Tahoma" w:hAnsi="Tahoma" w:cs="Tahoma"/>
          <w:sz w:val="22"/>
          <w:szCs w:val="22"/>
        </w:rPr>
        <w:t>,</w:t>
      </w:r>
      <w:r w:rsidRPr="00F33C6E">
        <w:rPr>
          <w:rFonts w:ascii="Tahoma" w:hAnsi="Tahoma" w:cs="Tahoma"/>
          <w:sz w:val="22"/>
          <w:szCs w:val="22"/>
        </w:rPr>
        <w:t xml:space="preserve"> providing assistance to the world’s poorest countries, we </w:t>
      </w:r>
      <w:r w:rsidR="006A460D" w:rsidRPr="00F33C6E">
        <w:rPr>
          <w:rFonts w:ascii="Tahoma" w:hAnsi="Tahoma" w:cs="Tahoma"/>
          <w:sz w:val="22"/>
          <w:szCs w:val="22"/>
        </w:rPr>
        <w:t>all</w:t>
      </w:r>
      <w:r w:rsidR="006A460D" w:rsidRPr="00F33C6E">
        <w:rPr>
          <w:rFonts w:ascii="Tahoma" w:hAnsi="Tahoma" w:cs="Tahoma"/>
          <w:b/>
          <w:sz w:val="22"/>
          <w:szCs w:val="22"/>
        </w:rPr>
        <w:t xml:space="preserve"> </w:t>
      </w:r>
      <w:r w:rsidRPr="00F33C6E">
        <w:rPr>
          <w:rFonts w:ascii="Tahoma" w:hAnsi="Tahoma" w:cs="Tahoma"/>
          <w:sz w:val="22"/>
          <w:szCs w:val="22"/>
        </w:rPr>
        <w:t xml:space="preserve">must ensure that </w:t>
      </w:r>
      <w:r w:rsidR="00AD33DF" w:rsidRPr="00F33C6E">
        <w:rPr>
          <w:rFonts w:ascii="Tahoma" w:hAnsi="Tahoma" w:cs="Tahoma"/>
          <w:sz w:val="22"/>
          <w:szCs w:val="22"/>
        </w:rPr>
        <w:t xml:space="preserve">IFIs are spending </w:t>
      </w:r>
      <w:r w:rsidRPr="00F33C6E">
        <w:rPr>
          <w:rFonts w:ascii="Tahoma" w:hAnsi="Tahoma" w:cs="Tahoma"/>
          <w:sz w:val="22"/>
          <w:szCs w:val="22"/>
        </w:rPr>
        <w:t>our taxes to truly assist the poor</w:t>
      </w:r>
      <w:r w:rsidR="009C3227" w:rsidRPr="00F33C6E">
        <w:rPr>
          <w:rFonts w:ascii="Tahoma" w:hAnsi="Tahoma" w:cs="Tahoma"/>
          <w:sz w:val="22"/>
          <w:szCs w:val="22"/>
        </w:rPr>
        <w:t>,</w:t>
      </w:r>
      <w:r w:rsidRPr="00F33C6E">
        <w:rPr>
          <w:rFonts w:ascii="Tahoma" w:hAnsi="Tahoma" w:cs="Tahoma"/>
          <w:sz w:val="22"/>
          <w:szCs w:val="22"/>
        </w:rPr>
        <w:t xml:space="preserve"> and </w:t>
      </w:r>
      <w:r w:rsidR="00AD33DF" w:rsidRPr="00F33C6E">
        <w:rPr>
          <w:rFonts w:ascii="Tahoma" w:hAnsi="Tahoma" w:cs="Tahoma"/>
          <w:sz w:val="22"/>
          <w:szCs w:val="22"/>
        </w:rPr>
        <w:t>that IFIs keep their promises to reduce</w:t>
      </w:r>
      <w:r w:rsidRPr="00F33C6E">
        <w:rPr>
          <w:rFonts w:ascii="Tahoma" w:hAnsi="Tahoma" w:cs="Tahoma"/>
          <w:sz w:val="22"/>
          <w:szCs w:val="22"/>
        </w:rPr>
        <w:t xml:space="preserve"> gender inequalities and empower women.</w:t>
      </w:r>
    </w:p>
    <w:p w:rsidR="009D6D76" w:rsidRPr="00F33C6E" w:rsidRDefault="009D6D76" w:rsidP="009D6D76">
      <w:pPr>
        <w:rPr>
          <w:rFonts w:ascii="Tahoma" w:hAnsi="Tahoma" w:cs="Tahoma"/>
          <w:sz w:val="22"/>
          <w:szCs w:val="22"/>
        </w:rPr>
      </w:pPr>
    </w:p>
    <w:p w:rsidR="00B3647B" w:rsidRPr="00F33C6E" w:rsidRDefault="009D6D76" w:rsidP="009D6D76">
      <w:pPr>
        <w:rPr>
          <w:rFonts w:ascii="Tahoma" w:hAnsi="Tahoma" w:cs="Tahoma"/>
          <w:sz w:val="22"/>
          <w:szCs w:val="22"/>
        </w:rPr>
      </w:pPr>
      <w:r w:rsidRPr="00F33C6E">
        <w:rPr>
          <w:rFonts w:ascii="Tahoma" w:hAnsi="Tahoma" w:cs="Tahoma"/>
          <w:sz w:val="22"/>
          <w:szCs w:val="22"/>
        </w:rPr>
        <w:t xml:space="preserve">Among the IFIs, you have heard most about the World Bank and the </w:t>
      </w:r>
      <w:r w:rsidR="001D101C" w:rsidRPr="00F33C6E">
        <w:rPr>
          <w:rFonts w:ascii="Tahoma" w:hAnsi="Tahoma" w:cs="Tahoma"/>
          <w:sz w:val="22"/>
          <w:szCs w:val="22"/>
        </w:rPr>
        <w:t>International Monetary Fund (</w:t>
      </w:r>
      <w:r w:rsidRPr="00F33C6E">
        <w:rPr>
          <w:rFonts w:ascii="Tahoma" w:hAnsi="Tahoma" w:cs="Tahoma"/>
          <w:sz w:val="22"/>
          <w:szCs w:val="22"/>
        </w:rPr>
        <w:t>IMF</w:t>
      </w:r>
      <w:r w:rsidR="001D101C" w:rsidRPr="00F33C6E">
        <w:rPr>
          <w:rFonts w:ascii="Tahoma" w:hAnsi="Tahoma" w:cs="Tahoma"/>
          <w:sz w:val="22"/>
          <w:szCs w:val="22"/>
        </w:rPr>
        <w:t>)</w:t>
      </w:r>
      <w:r w:rsidRPr="00F33C6E">
        <w:rPr>
          <w:rFonts w:ascii="Tahoma" w:hAnsi="Tahoma" w:cs="Tahoma"/>
          <w:sz w:val="22"/>
          <w:szCs w:val="22"/>
        </w:rPr>
        <w:t xml:space="preserve">.  </w:t>
      </w:r>
      <w:r w:rsidR="007C5146" w:rsidRPr="00F33C6E">
        <w:rPr>
          <w:rFonts w:ascii="Tahoma" w:hAnsi="Tahoma" w:cs="Tahoma"/>
          <w:sz w:val="22"/>
          <w:szCs w:val="22"/>
        </w:rPr>
        <w:t>B</w:t>
      </w:r>
      <w:r w:rsidR="00FA4F31" w:rsidRPr="00F33C6E">
        <w:rPr>
          <w:rFonts w:ascii="Tahoma" w:hAnsi="Tahoma" w:cs="Tahoma"/>
          <w:sz w:val="22"/>
          <w:szCs w:val="22"/>
        </w:rPr>
        <w:t>esides the World Bank and the International Monetary Fund (IMF), o</w:t>
      </w:r>
      <w:r w:rsidRPr="00F33C6E">
        <w:rPr>
          <w:rFonts w:ascii="Tahoma" w:hAnsi="Tahoma" w:cs="Tahoma"/>
          <w:sz w:val="22"/>
          <w:szCs w:val="22"/>
        </w:rPr>
        <w:t xml:space="preserve">ther prominent IFIs include the regional development banks such as the </w:t>
      </w:r>
      <w:proofErr w:type="spellStart"/>
      <w:r w:rsidRPr="00F33C6E">
        <w:rPr>
          <w:rFonts w:ascii="Tahoma" w:hAnsi="Tahoma" w:cs="Tahoma"/>
          <w:sz w:val="22"/>
          <w:szCs w:val="22"/>
        </w:rPr>
        <w:t>AfDB</w:t>
      </w:r>
      <w:proofErr w:type="spellEnd"/>
      <w:r w:rsidRPr="00F33C6E">
        <w:rPr>
          <w:rFonts w:ascii="Tahoma" w:hAnsi="Tahoma" w:cs="Tahoma"/>
          <w:sz w:val="22"/>
          <w:szCs w:val="22"/>
        </w:rPr>
        <w:t xml:space="preserve"> (African Development Bank), ADB (Asian Development Bank), EBRD (European Bank of Reconstruction and Development) and IDB (Inter-American Development Bank).  </w:t>
      </w:r>
    </w:p>
    <w:p w:rsidR="00B3647B" w:rsidRPr="00F33C6E" w:rsidRDefault="00B3647B" w:rsidP="009D6D76">
      <w:pPr>
        <w:rPr>
          <w:rFonts w:ascii="Tahoma" w:hAnsi="Tahoma" w:cs="Tahoma"/>
          <w:sz w:val="22"/>
          <w:szCs w:val="22"/>
        </w:rPr>
      </w:pPr>
    </w:p>
    <w:p w:rsidR="009D6D76" w:rsidRPr="00F33C6E" w:rsidRDefault="00B3647B" w:rsidP="009D6D76">
      <w:pPr>
        <w:rPr>
          <w:rFonts w:ascii="Tahoma" w:hAnsi="Tahoma" w:cs="Tahoma"/>
          <w:sz w:val="22"/>
          <w:szCs w:val="22"/>
        </w:rPr>
      </w:pPr>
      <w:r w:rsidRPr="00F33C6E">
        <w:rPr>
          <w:rFonts w:ascii="Tahoma" w:hAnsi="Tahoma" w:cs="Tahoma"/>
          <w:sz w:val="22"/>
          <w:szCs w:val="22"/>
        </w:rPr>
        <w:t>Background on t</w:t>
      </w:r>
      <w:r w:rsidR="009D6D76" w:rsidRPr="00F33C6E">
        <w:rPr>
          <w:rFonts w:ascii="Tahoma" w:hAnsi="Tahoma" w:cs="Tahoma"/>
          <w:sz w:val="22"/>
          <w:szCs w:val="22"/>
        </w:rPr>
        <w:t xml:space="preserve">he World Bank and IMF </w:t>
      </w:r>
      <w:r w:rsidRPr="00F33C6E">
        <w:rPr>
          <w:rFonts w:ascii="Tahoma" w:hAnsi="Tahoma" w:cs="Tahoma"/>
          <w:sz w:val="22"/>
          <w:szCs w:val="22"/>
        </w:rPr>
        <w:t xml:space="preserve">is that </w:t>
      </w:r>
      <w:r w:rsidR="009D6D76" w:rsidRPr="00F33C6E">
        <w:rPr>
          <w:rFonts w:ascii="Tahoma" w:hAnsi="Tahoma" w:cs="Tahoma"/>
          <w:sz w:val="22"/>
          <w:szCs w:val="22"/>
        </w:rPr>
        <w:t xml:space="preserve">each </w:t>
      </w:r>
      <w:r w:rsidR="00FA4F31" w:rsidRPr="00F33C6E">
        <w:rPr>
          <w:rFonts w:ascii="Tahoma" w:hAnsi="Tahoma" w:cs="Tahoma"/>
          <w:sz w:val="22"/>
          <w:szCs w:val="22"/>
        </w:rPr>
        <w:t>has</w:t>
      </w:r>
      <w:r w:rsidR="009D6D76" w:rsidRPr="00F33C6E">
        <w:rPr>
          <w:rFonts w:ascii="Tahoma" w:hAnsi="Tahoma" w:cs="Tahoma"/>
          <w:sz w:val="22"/>
          <w:szCs w:val="22"/>
        </w:rPr>
        <w:t xml:space="preserve"> </w:t>
      </w:r>
      <w:r w:rsidR="001D101C" w:rsidRPr="00F33C6E">
        <w:rPr>
          <w:rFonts w:ascii="Tahoma" w:hAnsi="Tahoma" w:cs="Tahoma"/>
          <w:sz w:val="22"/>
          <w:szCs w:val="22"/>
        </w:rPr>
        <w:t>close to 190</w:t>
      </w:r>
      <w:r w:rsidR="009D6D76" w:rsidRPr="00F33C6E">
        <w:rPr>
          <w:rFonts w:ascii="Tahoma" w:hAnsi="Tahoma" w:cs="Tahoma"/>
          <w:sz w:val="22"/>
          <w:szCs w:val="22"/>
        </w:rPr>
        <w:t xml:space="preserve"> member countries which they divide into creditor countries like the US, and borrower or debtor countries which are conc</w:t>
      </w:r>
      <w:r w:rsidR="001D101C" w:rsidRPr="00F33C6E">
        <w:rPr>
          <w:rFonts w:ascii="Tahoma" w:hAnsi="Tahoma" w:cs="Tahoma"/>
          <w:sz w:val="22"/>
          <w:szCs w:val="22"/>
        </w:rPr>
        <w:t xml:space="preserve">entrated in Sub-Saharan and North Africa, Asia, the </w:t>
      </w:r>
      <w:r w:rsidR="009D6D76" w:rsidRPr="00F33C6E">
        <w:rPr>
          <w:rFonts w:ascii="Tahoma" w:hAnsi="Tahoma" w:cs="Tahoma"/>
          <w:sz w:val="22"/>
          <w:szCs w:val="22"/>
        </w:rPr>
        <w:t>Middle East</w:t>
      </w:r>
      <w:r w:rsidR="001D101C" w:rsidRPr="00F33C6E">
        <w:rPr>
          <w:rFonts w:ascii="Tahoma" w:hAnsi="Tahoma" w:cs="Tahoma"/>
          <w:sz w:val="22"/>
          <w:szCs w:val="22"/>
        </w:rPr>
        <w:t>,</w:t>
      </w:r>
      <w:r w:rsidR="009D6D76" w:rsidRPr="00F33C6E">
        <w:rPr>
          <w:rFonts w:ascii="Tahoma" w:hAnsi="Tahoma" w:cs="Tahoma"/>
          <w:sz w:val="22"/>
          <w:szCs w:val="22"/>
        </w:rPr>
        <w:t xml:space="preserve"> </w:t>
      </w:r>
      <w:r w:rsidR="001D101C" w:rsidRPr="00F33C6E">
        <w:rPr>
          <w:rFonts w:ascii="Tahoma" w:hAnsi="Tahoma" w:cs="Tahoma"/>
          <w:sz w:val="22"/>
          <w:szCs w:val="22"/>
        </w:rPr>
        <w:t>and Latin America and the Caribbean.</w:t>
      </w:r>
    </w:p>
    <w:p w:rsidR="009D6D76" w:rsidRPr="00F33C6E" w:rsidRDefault="009D6D76" w:rsidP="009D6D76">
      <w:pPr>
        <w:rPr>
          <w:rFonts w:ascii="Tahoma" w:hAnsi="Tahoma" w:cs="Tahoma"/>
          <w:sz w:val="22"/>
          <w:szCs w:val="22"/>
        </w:rPr>
      </w:pPr>
    </w:p>
    <w:p w:rsidR="009D6D76" w:rsidRPr="00F33C6E" w:rsidRDefault="00BD652F" w:rsidP="009D6D76">
      <w:pPr>
        <w:rPr>
          <w:rFonts w:ascii="Tahoma" w:hAnsi="Tahoma" w:cs="Tahoma"/>
          <w:sz w:val="22"/>
          <w:szCs w:val="22"/>
        </w:rPr>
      </w:pPr>
      <w:r w:rsidRPr="00F33C6E">
        <w:rPr>
          <w:rFonts w:ascii="Tahoma" w:hAnsi="Tahoma" w:cs="Tahoma"/>
          <w:sz w:val="22"/>
          <w:szCs w:val="22"/>
        </w:rPr>
        <w:t xml:space="preserve">The US has by far the largest influence in the IFIs.  </w:t>
      </w:r>
      <w:r w:rsidR="009D6D76" w:rsidRPr="00F33C6E">
        <w:rPr>
          <w:rFonts w:ascii="Tahoma" w:hAnsi="Tahoma" w:cs="Tahoma"/>
          <w:sz w:val="22"/>
          <w:szCs w:val="22"/>
        </w:rPr>
        <w:t xml:space="preserve">The US has the largest single country voice in the IFIs and is the only country holding veto power in IFI decision-making.  </w:t>
      </w:r>
      <w:r w:rsidR="00FA4F31" w:rsidRPr="00F33C6E">
        <w:rPr>
          <w:rFonts w:ascii="Tahoma" w:hAnsi="Tahoma" w:cs="Tahoma"/>
          <w:sz w:val="22"/>
          <w:szCs w:val="22"/>
        </w:rPr>
        <w:t>A</w:t>
      </w:r>
      <w:r w:rsidR="00B3647B" w:rsidRPr="00F33C6E">
        <w:rPr>
          <w:rFonts w:ascii="Tahoma" w:hAnsi="Tahoma" w:cs="Tahoma"/>
          <w:sz w:val="22"/>
          <w:szCs w:val="22"/>
        </w:rPr>
        <w:t xml:space="preserve">n American has always headed the World Bank and a European has always headed the IMF.  </w:t>
      </w:r>
      <w:r w:rsidR="00FA4F31" w:rsidRPr="00F33C6E">
        <w:rPr>
          <w:rFonts w:ascii="Tahoma" w:hAnsi="Tahoma" w:cs="Tahoma"/>
          <w:sz w:val="22"/>
          <w:szCs w:val="22"/>
        </w:rPr>
        <w:t>Thanks to years of civil society pressure for more democratic governance in the IFIs, we hope</w:t>
      </w:r>
      <w:r w:rsidR="007C5146" w:rsidRPr="00F33C6E">
        <w:rPr>
          <w:rFonts w:ascii="Tahoma" w:hAnsi="Tahoma" w:cs="Tahoma"/>
          <w:sz w:val="22"/>
          <w:szCs w:val="22"/>
        </w:rPr>
        <w:t xml:space="preserve"> that in future</w:t>
      </w:r>
      <w:r w:rsidR="00FA4F31" w:rsidRPr="00F33C6E">
        <w:rPr>
          <w:rFonts w:ascii="Tahoma" w:hAnsi="Tahoma" w:cs="Tahoma"/>
          <w:sz w:val="22"/>
          <w:szCs w:val="22"/>
        </w:rPr>
        <w:t xml:space="preserve"> the heads of these organizations </w:t>
      </w:r>
      <w:r w:rsidR="007C5146" w:rsidRPr="00F33C6E">
        <w:rPr>
          <w:rFonts w:ascii="Tahoma" w:hAnsi="Tahoma" w:cs="Tahoma"/>
          <w:sz w:val="22"/>
          <w:szCs w:val="22"/>
        </w:rPr>
        <w:t>will be</w:t>
      </w:r>
      <w:r w:rsidR="00FA4F31" w:rsidRPr="00F33C6E">
        <w:rPr>
          <w:rFonts w:ascii="Tahoma" w:hAnsi="Tahoma" w:cs="Tahoma"/>
          <w:sz w:val="22"/>
          <w:szCs w:val="22"/>
        </w:rPr>
        <w:t xml:space="preserve"> selected more transparently</w:t>
      </w:r>
      <w:r w:rsidR="007C5146" w:rsidRPr="00F33C6E">
        <w:rPr>
          <w:rFonts w:ascii="Tahoma" w:hAnsi="Tahoma" w:cs="Tahoma"/>
          <w:sz w:val="22"/>
          <w:szCs w:val="22"/>
        </w:rPr>
        <w:t xml:space="preserve"> and democratically</w:t>
      </w:r>
      <w:r w:rsidR="002D16A0" w:rsidRPr="00F33C6E">
        <w:rPr>
          <w:rFonts w:ascii="Tahoma" w:hAnsi="Tahoma" w:cs="Tahoma"/>
          <w:sz w:val="22"/>
          <w:szCs w:val="22"/>
        </w:rPr>
        <w:t xml:space="preserve"> than</w:t>
      </w:r>
      <w:r w:rsidR="00FA4F31" w:rsidRPr="00F33C6E">
        <w:rPr>
          <w:rFonts w:ascii="Tahoma" w:hAnsi="Tahoma" w:cs="Tahoma"/>
          <w:sz w:val="22"/>
          <w:szCs w:val="22"/>
        </w:rPr>
        <w:t xml:space="preserve"> in the </w:t>
      </w:r>
      <w:r w:rsidR="00FA4F31" w:rsidRPr="00F33C6E">
        <w:rPr>
          <w:rFonts w:ascii="Tahoma" w:hAnsi="Tahoma" w:cs="Tahoma"/>
          <w:sz w:val="22"/>
          <w:szCs w:val="22"/>
        </w:rPr>
        <w:lastRenderedPageBreak/>
        <w:t>past.</w:t>
      </w:r>
      <w:r w:rsidR="008522F1">
        <w:rPr>
          <w:rFonts w:ascii="Tahoma" w:hAnsi="Tahoma" w:cs="Tahoma"/>
          <w:sz w:val="22"/>
          <w:szCs w:val="22"/>
        </w:rPr>
        <w:t xml:space="preserve">  We eagerly await the announcement about who will be next World Bank President.  Robert </w:t>
      </w:r>
      <w:proofErr w:type="spellStart"/>
      <w:r w:rsidR="008522F1">
        <w:rPr>
          <w:rFonts w:ascii="Tahoma" w:hAnsi="Tahoma" w:cs="Tahoma"/>
          <w:sz w:val="22"/>
          <w:szCs w:val="22"/>
        </w:rPr>
        <w:t>Zoellick</w:t>
      </w:r>
      <w:proofErr w:type="spellEnd"/>
      <w:r w:rsidR="008522F1">
        <w:rPr>
          <w:rFonts w:ascii="Tahoma" w:hAnsi="Tahoma" w:cs="Tahoma"/>
          <w:sz w:val="22"/>
          <w:szCs w:val="22"/>
        </w:rPr>
        <w:t>, the current President appointed by George W Bush, announced he will step on June 30 this year.  Rumors abound about likely replacements.</w:t>
      </w:r>
    </w:p>
    <w:p w:rsidR="00FA4F31" w:rsidRPr="00F33C6E" w:rsidRDefault="00FA4F31" w:rsidP="009D6D76">
      <w:pPr>
        <w:rPr>
          <w:rFonts w:ascii="Tahoma" w:hAnsi="Tahoma" w:cs="Tahoma"/>
          <w:sz w:val="22"/>
          <w:szCs w:val="22"/>
        </w:rPr>
      </w:pPr>
    </w:p>
    <w:p w:rsidR="009D6D76" w:rsidRPr="00F33C6E" w:rsidRDefault="008017EB" w:rsidP="009D6D76">
      <w:pPr>
        <w:rPr>
          <w:rFonts w:ascii="Tahoma" w:hAnsi="Tahoma" w:cs="Tahoma"/>
          <w:sz w:val="22"/>
          <w:szCs w:val="22"/>
        </w:rPr>
      </w:pPr>
      <w:r w:rsidRPr="00F33C6E">
        <w:rPr>
          <w:rFonts w:ascii="Tahoma" w:hAnsi="Tahoma" w:cs="Tahoma"/>
          <w:sz w:val="22"/>
          <w:szCs w:val="22"/>
        </w:rPr>
        <w:t xml:space="preserve">IFIs mostly </w:t>
      </w:r>
      <w:r w:rsidR="009D6D76" w:rsidRPr="00F33C6E">
        <w:rPr>
          <w:rFonts w:ascii="Tahoma" w:hAnsi="Tahoma" w:cs="Tahoma"/>
          <w:sz w:val="22"/>
          <w:szCs w:val="22"/>
        </w:rPr>
        <w:t>make loans to Least Developed Countries and Emerging Economies.  IFI loans have a record of burdening poor countries with debt which significantly reduces poor countries’ public funding for health</w:t>
      </w:r>
      <w:r w:rsidRPr="00F33C6E">
        <w:rPr>
          <w:rFonts w:ascii="Tahoma" w:hAnsi="Tahoma" w:cs="Tahoma"/>
          <w:sz w:val="22"/>
          <w:szCs w:val="22"/>
        </w:rPr>
        <w:t xml:space="preserve"> and</w:t>
      </w:r>
      <w:r w:rsidR="009D6D76" w:rsidRPr="00F33C6E">
        <w:rPr>
          <w:rFonts w:ascii="Tahoma" w:hAnsi="Tahoma" w:cs="Tahoma"/>
          <w:sz w:val="22"/>
          <w:szCs w:val="22"/>
        </w:rPr>
        <w:t xml:space="preserve"> education. Under pressure from civil society, the World Bank, IDB, ADB and </w:t>
      </w:r>
      <w:proofErr w:type="spellStart"/>
      <w:r w:rsidR="009D6D76" w:rsidRPr="00F33C6E">
        <w:rPr>
          <w:rFonts w:ascii="Tahoma" w:hAnsi="Tahoma" w:cs="Tahoma"/>
          <w:sz w:val="22"/>
          <w:szCs w:val="22"/>
        </w:rPr>
        <w:t>AfDB</w:t>
      </w:r>
      <w:proofErr w:type="spellEnd"/>
      <w:r w:rsidR="009D6D76" w:rsidRPr="00F33C6E">
        <w:rPr>
          <w:rFonts w:ascii="Tahoma" w:hAnsi="Tahoma" w:cs="Tahoma"/>
          <w:sz w:val="22"/>
          <w:szCs w:val="22"/>
        </w:rPr>
        <w:t xml:space="preserve"> recently started mak</w:t>
      </w:r>
      <w:r w:rsidR="00151660" w:rsidRPr="00F33C6E">
        <w:rPr>
          <w:rFonts w:ascii="Tahoma" w:hAnsi="Tahoma" w:cs="Tahoma"/>
          <w:sz w:val="22"/>
          <w:szCs w:val="22"/>
        </w:rPr>
        <w:t>ing some</w:t>
      </w:r>
      <w:r w:rsidRPr="00F33C6E">
        <w:rPr>
          <w:rFonts w:ascii="Tahoma" w:hAnsi="Tahoma" w:cs="Tahoma"/>
          <w:sz w:val="22"/>
          <w:szCs w:val="22"/>
        </w:rPr>
        <w:t xml:space="preserve"> small</w:t>
      </w:r>
      <w:r w:rsidR="00151660" w:rsidRPr="00F33C6E">
        <w:rPr>
          <w:rFonts w:ascii="Tahoma" w:hAnsi="Tahoma" w:cs="Tahoma"/>
          <w:sz w:val="22"/>
          <w:szCs w:val="22"/>
        </w:rPr>
        <w:t xml:space="preserve"> grants in addition to their </w:t>
      </w:r>
      <w:r w:rsidR="009D6D76" w:rsidRPr="00F33C6E">
        <w:rPr>
          <w:rFonts w:ascii="Tahoma" w:hAnsi="Tahoma" w:cs="Tahoma"/>
          <w:sz w:val="22"/>
          <w:szCs w:val="22"/>
        </w:rPr>
        <w:t xml:space="preserve">traditional </w:t>
      </w:r>
      <w:r w:rsidR="00FA4F31" w:rsidRPr="00F33C6E">
        <w:rPr>
          <w:rFonts w:ascii="Tahoma" w:hAnsi="Tahoma" w:cs="Tahoma"/>
          <w:sz w:val="22"/>
          <w:szCs w:val="22"/>
        </w:rPr>
        <w:t xml:space="preserve">large </w:t>
      </w:r>
      <w:r w:rsidR="009D6D76" w:rsidRPr="00F33C6E">
        <w:rPr>
          <w:rFonts w:ascii="Tahoma" w:hAnsi="Tahoma" w:cs="Tahoma"/>
          <w:sz w:val="22"/>
          <w:szCs w:val="22"/>
        </w:rPr>
        <w:t xml:space="preserve">loans.  </w:t>
      </w:r>
    </w:p>
    <w:p w:rsidR="0065671B" w:rsidRPr="00F33C6E" w:rsidRDefault="0065671B" w:rsidP="009D6D76">
      <w:pPr>
        <w:rPr>
          <w:rFonts w:ascii="Tahoma" w:hAnsi="Tahoma" w:cs="Tahoma"/>
          <w:sz w:val="22"/>
          <w:szCs w:val="22"/>
        </w:rPr>
      </w:pPr>
    </w:p>
    <w:p w:rsidR="009D6D76" w:rsidRPr="00F33C6E" w:rsidRDefault="00141484" w:rsidP="009D6D76">
      <w:pPr>
        <w:rPr>
          <w:rFonts w:ascii="Tahoma" w:hAnsi="Tahoma" w:cs="Tahoma"/>
          <w:sz w:val="22"/>
          <w:szCs w:val="22"/>
        </w:rPr>
      </w:pPr>
      <w:r w:rsidRPr="00F33C6E">
        <w:rPr>
          <w:rFonts w:ascii="Tahoma" w:hAnsi="Tahoma" w:cs="Tahoma"/>
          <w:sz w:val="22"/>
          <w:szCs w:val="22"/>
        </w:rPr>
        <w:t>D</w:t>
      </w:r>
      <w:r w:rsidR="000D6D77" w:rsidRPr="00F33C6E">
        <w:rPr>
          <w:rFonts w:ascii="Tahoma" w:hAnsi="Tahoma" w:cs="Tahoma"/>
          <w:sz w:val="22"/>
          <w:szCs w:val="22"/>
        </w:rPr>
        <w:t xml:space="preserve">uring the rest of my </w:t>
      </w:r>
      <w:r w:rsidRPr="00F33C6E">
        <w:rPr>
          <w:rFonts w:ascii="Tahoma" w:hAnsi="Tahoma" w:cs="Tahoma"/>
          <w:sz w:val="22"/>
          <w:szCs w:val="22"/>
        </w:rPr>
        <w:t>presentation</w:t>
      </w:r>
      <w:r w:rsidR="000D6D77" w:rsidRPr="00F33C6E">
        <w:rPr>
          <w:rFonts w:ascii="Tahoma" w:hAnsi="Tahoma" w:cs="Tahoma"/>
          <w:sz w:val="22"/>
          <w:szCs w:val="22"/>
        </w:rPr>
        <w:t>,</w:t>
      </w:r>
      <w:r w:rsidR="009D6D76" w:rsidRPr="00F33C6E">
        <w:rPr>
          <w:rFonts w:ascii="Tahoma" w:hAnsi="Tahoma" w:cs="Tahoma"/>
          <w:sz w:val="22"/>
          <w:szCs w:val="22"/>
        </w:rPr>
        <w:t xml:space="preserve"> I will share information on some specific Gender Action projects, </w:t>
      </w:r>
      <w:r w:rsidRPr="00F33C6E">
        <w:rPr>
          <w:rFonts w:ascii="Tahoma" w:hAnsi="Tahoma" w:cs="Tahoma"/>
          <w:sz w:val="22"/>
          <w:szCs w:val="22"/>
        </w:rPr>
        <w:t>showing</w:t>
      </w:r>
      <w:r w:rsidR="009D6D76" w:rsidRPr="00F33C6E">
        <w:rPr>
          <w:rFonts w:ascii="Tahoma" w:hAnsi="Tahoma" w:cs="Tahoma"/>
          <w:sz w:val="22"/>
          <w:szCs w:val="22"/>
        </w:rPr>
        <w:t xml:space="preserve"> how Gender Action exposes and tries to improve the gender impacts of IFI i</w:t>
      </w:r>
      <w:r w:rsidR="006026A6" w:rsidRPr="00F33C6E">
        <w:rPr>
          <w:rFonts w:ascii="Tahoma" w:hAnsi="Tahoma" w:cs="Tahoma"/>
          <w:sz w:val="22"/>
          <w:szCs w:val="22"/>
        </w:rPr>
        <w:t xml:space="preserve">nvestments, especially on women.  </w:t>
      </w:r>
      <w:r w:rsidR="002D16A0" w:rsidRPr="00F33C6E">
        <w:rPr>
          <w:rFonts w:ascii="Tahoma" w:hAnsi="Tahoma" w:cs="Tahoma"/>
          <w:sz w:val="22"/>
          <w:szCs w:val="22"/>
        </w:rPr>
        <w:t>Then I will say a few words about careers.</w:t>
      </w:r>
    </w:p>
    <w:p w:rsidR="009D6D76" w:rsidRPr="00F33C6E" w:rsidRDefault="009D6D76" w:rsidP="009D6D76">
      <w:pPr>
        <w:widowControl w:val="0"/>
        <w:pBdr>
          <w:bottom w:val="single" w:sz="4" w:space="1" w:color="auto"/>
        </w:pBdr>
        <w:spacing w:after="120"/>
        <w:rPr>
          <w:rFonts w:ascii="Tahoma" w:hAnsi="Tahoma" w:cs="Tahoma"/>
          <w:b/>
          <w:bCs/>
          <w:sz w:val="22"/>
          <w:szCs w:val="22"/>
        </w:rPr>
      </w:pPr>
    </w:p>
    <w:p w:rsidR="002D16A0" w:rsidRPr="00F33C6E" w:rsidRDefault="002D16A0" w:rsidP="009D6D76">
      <w:pPr>
        <w:rPr>
          <w:rFonts w:ascii="Tahoma" w:hAnsi="Tahoma" w:cs="Tahoma"/>
          <w:b/>
          <w:sz w:val="22"/>
          <w:szCs w:val="22"/>
        </w:rPr>
      </w:pPr>
      <w:r w:rsidRPr="00F33C6E">
        <w:rPr>
          <w:rFonts w:ascii="Tahoma" w:hAnsi="Tahoma" w:cs="Tahoma"/>
          <w:b/>
          <w:sz w:val="22"/>
          <w:szCs w:val="22"/>
        </w:rPr>
        <w:t>Some Gender Action Activities</w:t>
      </w:r>
    </w:p>
    <w:p w:rsidR="00B21974" w:rsidRPr="00F33C6E" w:rsidRDefault="00B21974" w:rsidP="00B21974">
      <w:pPr>
        <w:pStyle w:val="NormalWeb"/>
        <w:spacing w:before="0" w:beforeAutospacing="0" w:after="0" w:afterAutospacing="0"/>
        <w:rPr>
          <w:rFonts w:ascii="Tahoma" w:hAnsi="Tahoma" w:cs="Tahoma"/>
          <w:sz w:val="22"/>
          <w:szCs w:val="22"/>
        </w:rPr>
      </w:pPr>
      <w:r w:rsidRPr="00F33C6E">
        <w:rPr>
          <w:rFonts w:ascii="Tahoma" w:hAnsi="Tahoma" w:cs="Tahoma"/>
          <w:sz w:val="22"/>
          <w:szCs w:val="22"/>
        </w:rPr>
        <w:t xml:space="preserve"> </w:t>
      </w:r>
    </w:p>
    <w:p w:rsidR="009D6D76" w:rsidRPr="00F33C6E" w:rsidRDefault="00D31CB8" w:rsidP="00CB55C2">
      <w:pPr>
        <w:rPr>
          <w:rFonts w:ascii="Tahoma" w:hAnsi="Tahoma" w:cs="Tahoma"/>
          <w:b/>
          <w:sz w:val="22"/>
          <w:szCs w:val="22"/>
        </w:rPr>
      </w:pPr>
      <w:r w:rsidRPr="00F33C6E">
        <w:rPr>
          <w:rFonts w:ascii="Tahoma" w:hAnsi="Tahoma" w:cs="Tahoma"/>
          <w:b/>
          <w:sz w:val="22"/>
          <w:szCs w:val="22"/>
        </w:rPr>
        <w:t>I</w:t>
      </w:r>
      <w:r w:rsidR="002D16A0" w:rsidRPr="00F33C6E">
        <w:rPr>
          <w:rFonts w:ascii="Tahoma" w:hAnsi="Tahoma" w:cs="Tahoma"/>
          <w:b/>
          <w:sz w:val="22"/>
          <w:szCs w:val="22"/>
        </w:rPr>
        <w:t xml:space="preserve">. </w:t>
      </w:r>
      <w:r w:rsidR="009D6D76" w:rsidRPr="00F33C6E">
        <w:rPr>
          <w:rFonts w:ascii="Tahoma" w:hAnsi="Tahoma" w:cs="Tahoma"/>
          <w:b/>
          <w:sz w:val="22"/>
          <w:szCs w:val="22"/>
        </w:rPr>
        <w:t>Haiti: Monitoring and Holding Massive IFI Spending Accountable on Gender Impacts</w:t>
      </w:r>
    </w:p>
    <w:p w:rsidR="009D6D76" w:rsidRPr="00F33C6E" w:rsidRDefault="009D6D76" w:rsidP="009D6D76">
      <w:pPr>
        <w:rPr>
          <w:rFonts w:ascii="Tahoma" w:hAnsi="Tahoma" w:cs="Tahoma"/>
          <w:sz w:val="22"/>
          <w:szCs w:val="22"/>
        </w:rPr>
      </w:pPr>
    </w:p>
    <w:p w:rsidR="009C1396" w:rsidRPr="00F33C6E" w:rsidRDefault="006026A6" w:rsidP="00EB08AE">
      <w:pPr>
        <w:widowControl w:val="0"/>
        <w:spacing w:after="120"/>
        <w:rPr>
          <w:rFonts w:ascii="Tahoma" w:hAnsi="Tahoma" w:cs="Tahoma"/>
          <w:sz w:val="22"/>
          <w:szCs w:val="22"/>
        </w:rPr>
      </w:pPr>
      <w:r w:rsidRPr="00F33C6E">
        <w:rPr>
          <w:rFonts w:ascii="Tahoma" w:hAnsi="Tahoma" w:cs="Tahoma"/>
          <w:sz w:val="22"/>
          <w:szCs w:val="22"/>
        </w:rPr>
        <w:t>Since</w:t>
      </w:r>
      <w:r w:rsidR="009D6D76" w:rsidRPr="00F33C6E">
        <w:rPr>
          <w:rFonts w:ascii="Tahoma" w:hAnsi="Tahoma" w:cs="Tahoma"/>
          <w:sz w:val="22"/>
          <w:szCs w:val="22"/>
        </w:rPr>
        <w:t xml:space="preserve"> </w:t>
      </w:r>
      <w:r w:rsidR="00151660" w:rsidRPr="00F33C6E">
        <w:rPr>
          <w:rFonts w:ascii="Tahoma" w:hAnsi="Tahoma" w:cs="Tahoma"/>
          <w:sz w:val="22"/>
          <w:szCs w:val="22"/>
        </w:rPr>
        <w:t>Haiti’s</w:t>
      </w:r>
      <w:r w:rsidR="009D6D76" w:rsidRPr="00F33C6E">
        <w:rPr>
          <w:rFonts w:ascii="Tahoma" w:hAnsi="Tahoma" w:cs="Tahoma"/>
          <w:sz w:val="22"/>
          <w:szCs w:val="22"/>
        </w:rPr>
        <w:t xml:space="preserve"> devastating earthquake </w:t>
      </w:r>
      <w:r w:rsidR="008D634B" w:rsidRPr="00F33C6E">
        <w:rPr>
          <w:rFonts w:ascii="Tahoma" w:hAnsi="Tahoma" w:cs="Tahoma"/>
          <w:sz w:val="22"/>
          <w:szCs w:val="22"/>
        </w:rPr>
        <w:t>two years ago</w:t>
      </w:r>
      <w:r w:rsidR="009D6D76" w:rsidRPr="00F33C6E">
        <w:rPr>
          <w:rFonts w:ascii="Tahoma" w:hAnsi="Tahoma" w:cs="Tahoma"/>
          <w:sz w:val="22"/>
          <w:szCs w:val="22"/>
        </w:rPr>
        <w:t xml:space="preserve">, Gender Action </w:t>
      </w:r>
      <w:r w:rsidR="00141484" w:rsidRPr="00F33C6E">
        <w:rPr>
          <w:rFonts w:ascii="Tahoma" w:hAnsi="Tahoma" w:cs="Tahoma"/>
          <w:sz w:val="22"/>
          <w:szCs w:val="22"/>
        </w:rPr>
        <w:t>has been</w:t>
      </w:r>
      <w:r w:rsidR="009D6D76" w:rsidRPr="00F33C6E">
        <w:rPr>
          <w:rFonts w:ascii="Tahoma" w:hAnsi="Tahoma" w:cs="Tahoma"/>
          <w:sz w:val="22"/>
          <w:szCs w:val="22"/>
        </w:rPr>
        <w:t xml:space="preserve"> analyzing</w:t>
      </w:r>
      <w:r w:rsidR="002D16A0" w:rsidRPr="00F33C6E">
        <w:rPr>
          <w:rFonts w:ascii="Tahoma" w:hAnsi="Tahoma" w:cs="Tahoma"/>
          <w:sz w:val="22"/>
          <w:szCs w:val="22"/>
        </w:rPr>
        <w:t xml:space="preserve"> massive</w:t>
      </w:r>
      <w:r w:rsidR="009D6D76" w:rsidRPr="00F33C6E">
        <w:rPr>
          <w:rFonts w:ascii="Tahoma" w:hAnsi="Tahoma" w:cs="Tahoma"/>
          <w:sz w:val="22"/>
          <w:szCs w:val="22"/>
        </w:rPr>
        <w:t xml:space="preserve"> IFI loans and grants in Haiti for gender, especially to see the extent to which they address the </w:t>
      </w:r>
      <w:r w:rsidRPr="00F33C6E">
        <w:rPr>
          <w:rFonts w:ascii="Tahoma" w:hAnsi="Tahoma" w:cs="Tahoma"/>
          <w:sz w:val="22"/>
          <w:szCs w:val="22"/>
        </w:rPr>
        <w:t xml:space="preserve">exploding </w:t>
      </w:r>
      <w:r w:rsidR="009D6D76" w:rsidRPr="00F33C6E">
        <w:rPr>
          <w:rFonts w:ascii="Tahoma" w:hAnsi="Tahoma" w:cs="Tahoma"/>
          <w:sz w:val="22"/>
          <w:szCs w:val="22"/>
        </w:rPr>
        <w:t>gender based violence</w:t>
      </w:r>
      <w:r w:rsidRPr="00F33C6E">
        <w:rPr>
          <w:rFonts w:ascii="Tahoma" w:hAnsi="Tahoma" w:cs="Tahoma"/>
          <w:sz w:val="22"/>
          <w:szCs w:val="22"/>
        </w:rPr>
        <w:t xml:space="preserve"> among women inside and outside IDP camps </w:t>
      </w:r>
      <w:r w:rsidR="00EB08AE" w:rsidRPr="00F33C6E">
        <w:rPr>
          <w:rFonts w:ascii="Tahoma" w:hAnsi="Tahoma" w:cs="Tahoma"/>
          <w:sz w:val="22"/>
          <w:szCs w:val="22"/>
        </w:rPr>
        <w:t>where women and girls are so</w:t>
      </w:r>
      <w:r w:rsidRPr="00F33C6E">
        <w:rPr>
          <w:rFonts w:ascii="Tahoma" w:hAnsi="Tahoma" w:cs="Tahoma"/>
          <w:sz w:val="22"/>
          <w:szCs w:val="22"/>
        </w:rPr>
        <w:t xml:space="preserve"> vulnerable to GBV </w:t>
      </w:r>
      <w:r w:rsidR="0087701A">
        <w:rPr>
          <w:rFonts w:ascii="Tahoma" w:hAnsi="Tahoma" w:cs="Tahoma"/>
          <w:sz w:val="22"/>
          <w:szCs w:val="22"/>
        </w:rPr>
        <w:t xml:space="preserve">attacks.  This month on International Women’s Day, Gender Action disseminated </w:t>
      </w:r>
      <w:r w:rsidR="0087701A" w:rsidRPr="0087701A">
        <w:rPr>
          <w:rFonts w:ascii="Tahoma" w:hAnsi="Tahoma" w:cs="Tahoma"/>
          <w:sz w:val="22"/>
          <w:szCs w:val="22"/>
        </w:rPr>
        <w:t>our</w:t>
      </w:r>
      <w:r w:rsidR="008522F1">
        <w:rPr>
          <w:rFonts w:ascii="Tahoma" w:hAnsi="Tahoma" w:cs="Tahoma"/>
          <w:sz w:val="22"/>
          <w:szCs w:val="22"/>
        </w:rPr>
        <w:t xml:space="preserve"> Haiti,</w:t>
      </w:r>
      <w:r w:rsidR="0087701A" w:rsidRPr="0087701A">
        <w:rPr>
          <w:rFonts w:ascii="Tahoma" w:hAnsi="Tahoma" w:cs="Tahoma"/>
          <w:sz w:val="22"/>
          <w:szCs w:val="22"/>
        </w:rPr>
        <w:t xml:space="preserve"> </w:t>
      </w:r>
      <w:hyperlink r:id="rId8" w:tgtFrame="_blank" w:history="1">
        <w:r w:rsidR="0087701A" w:rsidRPr="0087701A">
          <w:rPr>
            <w:rStyle w:val="Hyperlink"/>
            <w:rFonts w:ascii="Tahoma" w:hAnsi="Tahoma" w:cs="Tahoma"/>
            <w:bCs/>
            <w:color w:val="auto"/>
            <w:sz w:val="22"/>
            <w:szCs w:val="22"/>
          </w:rPr>
          <w:t>IFIs and Gender Based Violence Case Study</w:t>
        </w:r>
      </w:hyperlink>
      <w:r w:rsidR="0087701A" w:rsidRPr="0087701A">
        <w:rPr>
          <w:rStyle w:val="Strong"/>
          <w:rFonts w:ascii="Tahoma" w:hAnsi="Tahoma" w:cs="Tahoma"/>
          <w:b w:val="0"/>
          <w:sz w:val="22"/>
          <w:szCs w:val="22"/>
        </w:rPr>
        <w:t>.  Y</w:t>
      </w:r>
      <w:r w:rsidRPr="00F33C6E">
        <w:rPr>
          <w:rFonts w:ascii="Tahoma" w:hAnsi="Tahoma" w:cs="Tahoma"/>
          <w:sz w:val="22"/>
          <w:szCs w:val="22"/>
        </w:rPr>
        <w:t xml:space="preserve">ou can </w:t>
      </w:r>
      <w:r w:rsidR="0087701A">
        <w:rPr>
          <w:rFonts w:ascii="Tahoma" w:hAnsi="Tahoma" w:cs="Tahoma"/>
          <w:sz w:val="22"/>
          <w:szCs w:val="22"/>
        </w:rPr>
        <w:t xml:space="preserve">also </w:t>
      </w:r>
      <w:r w:rsidRPr="00F33C6E">
        <w:rPr>
          <w:rFonts w:ascii="Tahoma" w:hAnsi="Tahoma" w:cs="Tahoma"/>
          <w:sz w:val="22"/>
          <w:szCs w:val="22"/>
        </w:rPr>
        <w:t>find several</w:t>
      </w:r>
      <w:r w:rsidR="0087701A">
        <w:rPr>
          <w:rFonts w:ascii="Tahoma" w:hAnsi="Tahoma" w:cs="Tahoma"/>
          <w:sz w:val="22"/>
          <w:szCs w:val="22"/>
        </w:rPr>
        <w:t xml:space="preserve"> other</w:t>
      </w:r>
      <w:r w:rsidRPr="00F33C6E">
        <w:rPr>
          <w:rFonts w:ascii="Tahoma" w:hAnsi="Tahoma" w:cs="Tahoma"/>
          <w:sz w:val="22"/>
          <w:szCs w:val="22"/>
        </w:rPr>
        <w:t xml:space="preserve"> Gender Action publications on </w:t>
      </w:r>
      <w:r w:rsidR="00EB08AE" w:rsidRPr="00F33C6E">
        <w:rPr>
          <w:rFonts w:ascii="Tahoma" w:hAnsi="Tahoma" w:cs="Tahoma"/>
          <w:sz w:val="22"/>
          <w:szCs w:val="22"/>
        </w:rPr>
        <w:t xml:space="preserve">our </w:t>
      </w:r>
      <w:r w:rsidRPr="00F33C6E">
        <w:rPr>
          <w:rFonts w:ascii="Tahoma" w:hAnsi="Tahoma" w:cs="Tahoma"/>
          <w:sz w:val="22"/>
          <w:szCs w:val="22"/>
        </w:rPr>
        <w:t>Haiti</w:t>
      </w:r>
      <w:r w:rsidR="00EB08AE" w:rsidRPr="00F33C6E">
        <w:rPr>
          <w:rFonts w:ascii="Tahoma" w:hAnsi="Tahoma" w:cs="Tahoma"/>
          <w:sz w:val="22"/>
          <w:szCs w:val="22"/>
        </w:rPr>
        <w:t xml:space="preserve"> initiatives</w:t>
      </w:r>
      <w:r w:rsidRPr="00F33C6E">
        <w:rPr>
          <w:rFonts w:ascii="Tahoma" w:hAnsi="Tahoma" w:cs="Tahoma"/>
          <w:sz w:val="22"/>
          <w:szCs w:val="22"/>
        </w:rPr>
        <w:t xml:space="preserve"> on our website</w:t>
      </w:r>
      <w:r w:rsidR="00F36A5A" w:rsidRPr="00F33C6E">
        <w:rPr>
          <w:rFonts w:ascii="Tahoma" w:hAnsi="Tahoma" w:cs="Tahoma"/>
          <w:b/>
          <w:sz w:val="22"/>
          <w:szCs w:val="22"/>
        </w:rPr>
        <w:t xml:space="preserve">.  </w:t>
      </w:r>
      <w:r w:rsidRPr="00F33C6E">
        <w:rPr>
          <w:rFonts w:ascii="Tahoma" w:hAnsi="Tahoma" w:cs="Tahoma"/>
          <w:sz w:val="22"/>
          <w:szCs w:val="22"/>
        </w:rPr>
        <w:t xml:space="preserve">Today I wish to highlight </w:t>
      </w:r>
      <w:r w:rsidR="008D634B" w:rsidRPr="00F33C6E">
        <w:rPr>
          <w:rFonts w:ascii="Tahoma" w:hAnsi="Tahoma" w:cs="Tahoma"/>
          <w:sz w:val="22"/>
          <w:szCs w:val="22"/>
        </w:rPr>
        <w:t>a few</w:t>
      </w:r>
      <w:r w:rsidR="00EB08AE" w:rsidRPr="00F33C6E">
        <w:rPr>
          <w:rFonts w:ascii="Tahoma" w:hAnsi="Tahoma" w:cs="Tahoma"/>
          <w:sz w:val="22"/>
          <w:szCs w:val="22"/>
        </w:rPr>
        <w:t xml:space="preserve"> Gender Action</w:t>
      </w:r>
      <w:r w:rsidR="008D634B" w:rsidRPr="00F33C6E">
        <w:rPr>
          <w:rFonts w:ascii="Tahoma" w:hAnsi="Tahoma" w:cs="Tahoma"/>
          <w:sz w:val="22"/>
          <w:szCs w:val="22"/>
        </w:rPr>
        <w:t xml:space="preserve"> </w:t>
      </w:r>
      <w:r w:rsidR="009C1396" w:rsidRPr="00F33C6E">
        <w:rPr>
          <w:rFonts w:ascii="Tahoma" w:hAnsi="Tahoma" w:cs="Tahoma"/>
          <w:sz w:val="22"/>
          <w:szCs w:val="22"/>
        </w:rPr>
        <w:t xml:space="preserve">accomplishments in our </w:t>
      </w:r>
      <w:r w:rsidR="008D634B" w:rsidRPr="00F33C6E">
        <w:rPr>
          <w:rFonts w:ascii="Tahoma" w:hAnsi="Tahoma" w:cs="Tahoma"/>
          <w:sz w:val="22"/>
          <w:szCs w:val="22"/>
        </w:rPr>
        <w:t>Haiti</w:t>
      </w:r>
      <w:r w:rsidR="009C1396" w:rsidRPr="00F33C6E">
        <w:rPr>
          <w:rFonts w:ascii="Tahoma" w:hAnsi="Tahoma" w:cs="Tahoma"/>
          <w:sz w:val="22"/>
          <w:szCs w:val="22"/>
        </w:rPr>
        <w:t xml:space="preserve"> advocacy</w:t>
      </w:r>
      <w:r w:rsidRPr="00F33C6E">
        <w:rPr>
          <w:rFonts w:ascii="Tahoma" w:hAnsi="Tahoma" w:cs="Tahoma"/>
          <w:sz w:val="22"/>
          <w:szCs w:val="22"/>
        </w:rPr>
        <w:t xml:space="preserve">:  </w:t>
      </w:r>
    </w:p>
    <w:p w:rsidR="009C1396" w:rsidRPr="00F33C6E" w:rsidRDefault="009C1396">
      <w:pPr>
        <w:rPr>
          <w:rFonts w:ascii="Tahoma" w:hAnsi="Tahoma" w:cs="Tahoma"/>
          <w:sz w:val="22"/>
          <w:szCs w:val="22"/>
        </w:rPr>
      </w:pPr>
      <w:r w:rsidRPr="00F33C6E">
        <w:rPr>
          <w:rFonts w:ascii="Tahoma" w:hAnsi="Tahoma" w:cs="Tahoma"/>
          <w:sz w:val="22"/>
          <w:szCs w:val="22"/>
        </w:rPr>
        <w:br w:type="page"/>
      </w:r>
    </w:p>
    <w:tbl>
      <w:tblPr>
        <w:tblpPr w:leftFromText="180" w:rightFromText="180" w:horzAnchor="margin" w:tblpY="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4003"/>
        <w:gridCol w:w="3773"/>
      </w:tblGrid>
      <w:tr w:rsidR="009C1396" w:rsidRPr="00F33C6E" w:rsidTr="007005F8">
        <w:tc>
          <w:tcPr>
            <w:tcW w:w="1800" w:type="dxa"/>
          </w:tcPr>
          <w:p w:rsidR="009C1396" w:rsidRPr="00F33C6E" w:rsidRDefault="009C1396" w:rsidP="007005F8">
            <w:pPr>
              <w:jc w:val="center"/>
              <w:rPr>
                <w:rFonts w:ascii="Tahoma" w:hAnsi="Tahoma" w:cs="Tahoma"/>
                <w:b/>
                <w:sz w:val="22"/>
                <w:szCs w:val="22"/>
              </w:rPr>
            </w:pPr>
            <w:r w:rsidRPr="00F33C6E">
              <w:rPr>
                <w:rFonts w:ascii="Tahoma" w:hAnsi="Tahoma" w:cs="Tahoma"/>
                <w:b/>
                <w:sz w:val="22"/>
                <w:szCs w:val="22"/>
              </w:rPr>
              <w:lastRenderedPageBreak/>
              <w:t>IFI/Issue</w:t>
            </w:r>
          </w:p>
        </w:tc>
        <w:tc>
          <w:tcPr>
            <w:tcW w:w="4003" w:type="dxa"/>
          </w:tcPr>
          <w:p w:rsidR="009C1396" w:rsidRPr="00F33C6E" w:rsidRDefault="009C1396" w:rsidP="007005F8">
            <w:pPr>
              <w:jc w:val="center"/>
              <w:rPr>
                <w:rFonts w:ascii="Tahoma" w:hAnsi="Tahoma" w:cs="Tahoma"/>
                <w:b/>
                <w:sz w:val="22"/>
                <w:szCs w:val="22"/>
              </w:rPr>
            </w:pPr>
            <w:r w:rsidRPr="00F33C6E">
              <w:rPr>
                <w:rFonts w:ascii="Tahoma" w:hAnsi="Tahoma" w:cs="Tahoma"/>
                <w:b/>
                <w:sz w:val="22"/>
                <w:szCs w:val="22"/>
              </w:rPr>
              <w:t>GA Advocacy</w:t>
            </w:r>
          </w:p>
        </w:tc>
        <w:tc>
          <w:tcPr>
            <w:tcW w:w="3773" w:type="dxa"/>
          </w:tcPr>
          <w:p w:rsidR="009C1396" w:rsidRPr="00F33C6E" w:rsidRDefault="009C1396" w:rsidP="007005F8">
            <w:pPr>
              <w:jc w:val="center"/>
              <w:rPr>
                <w:rFonts w:ascii="Tahoma" w:hAnsi="Tahoma" w:cs="Tahoma"/>
                <w:b/>
                <w:sz w:val="22"/>
                <w:szCs w:val="22"/>
              </w:rPr>
            </w:pPr>
            <w:r w:rsidRPr="00F33C6E">
              <w:rPr>
                <w:rFonts w:ascii="Tahoma" w:hAnsi="Tahoma" w:cs="Tahoma"/>
                <w:b/>
                <w:sz w:val="22"/>
                <w:szCs w:val="22"/>
              </w:rPr>
              <w:t>Achievement</w:t>
            </w:r>
          </w:p>
        </w:tc>
      </w:tr>
      <w:tr w:rsidR="00D31CB8" w:rsidRPr="00F33C6E" w:rsidTr="007005F8">
        <w:tc>
          <w:tcPr>
            <w:tcW w:w="1800" w:type="dxa"/>
          </w:tcPr>
          <w:p w:rsidR="00D31CB8" w:rsidRPr="00F33C6E" w:rsidRDefault="00D31CB8" w:rsidP="00D31CB8">
            <w:pPr>
              <w:rPr>
                <w:rFonts w:ascii="Tahoma" w:hAnsi="Tahoma" w:cs="Tahoma"/>
                <w:b/>
                <w:sz w:val="20"/>
                <w:szCs w:val="20"/>
              </w:rPr>
            </w:pPr>
            <w:r w:rsidRPr="00F33C6E">
              <w:rPr>
                <w:rFonts w:ascii="Tahoma" w:hAnsi="Tahoma" w:cs="Tahoma"/>
                <w:b/>
                <w:sz w:val="20"/>
                <w:szCs w:val="20"/>
              </w:rPr>
              <w:t>IFIs: Haiti Debt</w:t>
            </w:r>
          </w:p>
        </w:tc>
        <w:tc>
          <w:tcPr>
            <w:tcW w:w="4003" w:type="dxa"/>
          </w:tcPr>
          <w:p w:rsidR="00D31CB8" w:rsidRPr="00F33C6E" w:rsidRDefault="00D31CB8" w:rsidP="00D31CB8">
            <w:pPr>
              <w:rPr>
                <w:rFonts w:ascii="Tahoma" w:hAnsi="Tahoma" w:cs="Tahoma"/>
                <w:sz w:val="20"/>
                <w:szCs w:val="20"/>
              </w:rPr>
            </w:pPr>
            <w:r w:rsidRPr="00F33C6E">
              <w:rPr>
                <w:rFonts w:ascii="Tahoma" w:hAnsi="Tahoma" w:cs="Tahoma"/>
                <w:sz w:val="20"/>
                <w:szCs w:val="20"/>
              </w:rPr>
              <w:t xml:space="preserve">Through </w:t>
            </w:r>
            <w:r w:rsidR="007005F8">
              <w:rPr>
                <w:rFonts w:ascii="Tahoma" w:hAnsi="Tahoma" w:cs="Tahoma"/>
                <w:sz w:val="20"/>
                <w:szCs w:val="20"/>
              </w:rPr>
              <w:t xml:space="preserve">joint </w:t>
            </w:r>
            <w:r w:rsidRPr="00F33C6E">
              <w:rPr>
                <w:rFonts w:ascii="Tahoma" w:hAnsi="Tahoma" w:cs="Tahoma"/>
                <w:sz w:val="20"/>
                <w:szCs w:val="20"/>
              </w:rPr>
              <w:t>advocacy with the Jubilee Debt Network and through Gender Action’s own publications, Gender Action persistently fought for IFIs to cancel impoverished Haiti’s substantial IFI debt in order to free up funding for health, education and other basic needs.</w:t>
            </w:r>
          </w:p>
        </w:tc>
        <w:tc>
          <w:tcPr>
            <w:tcW w:w="3773" w:type="dxa"/>
          </w:tcPr>
          <w:p w:rsidR="00D31CB8" w:rsidRPr="00F33C6E" w:rsidRDefault="00D31CB8" w:rsidP="007005F8">
            <w:pPr>
              <w:rPr>
                <w:rFonts w:ascii="Tahoma" w:hAnsi="Tahoma" w:cs="Tahoma"/>
                <w:sz w:val="20"/>
                <w:szCs w:val="20"/>
              </w:rPr>
            </w:pPr>
            <w:r w:rsidRPr="00F33C6E">
              <w:rPr>
                <w:rFonts w:ascii="Tahoma" w:hAnsi="Tahoma" w:cs="Tahoma"/>
                <w:sz w:val="20"/>
                <w:szCs w:val="20"/>
              </w:rPr>
              <w:t xml:space="preserve">In an unprecedented move, the Inter-American Development Bank (IDB), and World Bank cancelled all past Haitian debt by mid-2010; </w:t>
            </w:r>
            <w:r w:rsidR="007005F8">
              <w:rPr>
                <w:rFonts w:ascii="Tahoma" w:hAnsi="Tahoma" w:cs="Tahoma"/>
                <w:sz w:val="20"/>
                <w:szCs w:val="20"/>
              </w:rPr>
              <w:t xml:space="preserve">and </w:t>
            </w:r>
            <w:r w:rsidRPr="00F33C6E">
              <w:rPr>
                <w:rFonts w:ascii="Tahoma" w:hAnsi="Tahoma" w:cs="Tahoma"/>
                <w:sz w:val="20"/>
                <w:szCs w:val="20"/>
              </w:rPr>
              <w:t xml:space="preserve">committed to make only grants for Haiti going forward.  </w:t>
            </w:r>
          </w:p>
        </w:tc>
      </w:tr>
      <w:tr w:rsidR="00D31CB8" w:rsidRPr="00F33C6E" w:rsidTr="007005F8">
        <w:tc>
          <w:tcPr>
            <w:tcW w:w="1800" w:type="dxa"/>
          </w:tcPr>
          <w:p w:rsidR="00D31CB8" w:rsidRPr="00F33C6E" w:rsidRDefault="00D31CB8" w:rsidP="00D31CB8">
            <w:pPr>
              <w:rPr>
                <w:rFonts w:ascii="Tahoma" w:hAnsi="Tahoma" w:cs="Tahoma"/>
                <w:b/>
                <w:sz w:val="20"/>
                <w:szCs w:val="20"/>
              </w:rPr>
            </w:pPr>
            <w:r w:rsidRPr="00F33C6E">
              <w:rPr>
                <w:rFonts w:ascii="Tahoma" w:hAnsi="Tahoma" w:cs="Tahoma"/>
                <w:b/>
                <w:sz w:val="20"/>
                <w:szCs w:val="20"/>
              </w:rPr>
              <w:t xml:space="preserve">World Bank: Haiti and Gender-Based Violence </w:t>
            </w:r>
          </w:p>
        </w:tc>
        <w:tc>
          <w:tcPr>
            <w:tcW w:w="4003" w:type="dxa"/>
          </w:tcPr>
          <w:p w:rsidR="00D31CB8" w:rsidRPr="00F33C6E" w:rsidRDefault="008522F1" w:rsidP="00D31CB8">
            <w:pPr>
              <w:rPr>
                <w:rFonts w:ascii="Tahoma" w:hAnsi="Tahoma" w:cs="Tahoma"/>
                <w:sz w:val="20"/>
                <w:szCs w:val="20"/>
              </w:rPr>
            </w:pPr>
            <w:r w:rsidRPr="00F33C6E">
              <w:rPr>
                <w:rFonts w:ascii="Tahoma" w:hAnsi="Tahoma" w:cs="Tahoma"/>
                <w:sz w:val="20"/>
                <w:szCs w:val="20"/>
              </w:rPr>
              <w:t>Since Haiti’s devastating earthquake in 2010, the World Bank approved almost a half billion dollars in new investments for Haiti, which Gender Action tracks and analyzes</w:t>
            </w:r>
            <w:r>
              <w:rPr>
                <w:rFonts w:ascii="Tahoma" w:hAnsi="Tahoma" w:cs="Tahoma"/>
                <w:sz w:val="20"/>
                <w:szCs w:val="20"/>
              </w:rPr>
              <w:t xml:space="preserve"> for advocacy</w:t>
            </w:r>
            <w:r w:rsidRPr="00F33C6E">
              <w:rPr>
                <w:rFonts w:ascii="Tahoma" w:hAnsi="Tahoma" w:cs="Tahoma"/>
                <w:sz w:val="20"/>
                <w:szCs w:val="20"/>
              </w:rPr>
              <w:t xml:space="preserve">.  </w:t>
            </w:r>
            <w:r w:rsidR="00D31CB8" w:rsidRPr="00F33C6E">
              <w:rPr>
                <w:rFonts w:ascii="Tahoma" w:hAnsi="Tahoma" w:cs="Tahoma"/>
                <w:sz w:val="20"/>
                <w:szCs w:val="20"/>
              </w:rPr>
              <w:t xml:space="preserve">For two years, Gender Action has engaged in consistent advocacy efforts, including blog posts and sign-on letters to President Obama, demonstrating that none of the World Bank’s initial investments in post-earthquake Haiti addressed the country’s growing epidemic of gender-based violence. </w:t>
            </w:r>
          </w:p>
        </w:tc>
        <w:tc>
          <w:tcPr>
            <w:tcW w:w="3773" w:type="dxa"/>
          </w:tcPr>
          <w:p w:rsidR="00D31CB8" w:rsidRPr="00F33C6E" w:rsidRDefault="00D31CB8" w:rsidP="008522F1">
            <w:pPr>
              <w:autoSpaceDE w:val="0"/>
              <w:autoSpaceDN w:val="0"/>
              <w:adjustRightInd w:val="0"/>
              <w:rPr>
                <w:rFonts w:ascii="Tahoma" w:hAnsi="Tahoma" w:cs="Tahoma"/>
                <w:sz w:val="20"/>
                <w:szCs w:val="20"/>
              </w:rPr>
            </w:pPr>
            <w:r w:rsidRPr="00F33C6E">
              <w:rPr>
                <w:rFonts w:ascii="Tahoma" w:hAnsi="Tahoma" w:cs="Tahoma"/>
                <w:sz w:val="20"/>
                <w:szCs w:val="20"/>
              </w:rPr>
              <w:t xml:space="preserve">In 2011, the World Bank approved its first grant to explicitly address gender-based violence in Haiti. In </w:t>
            </w:r>
            <w:r w:rsidR="008522F1">
              <w:rPr>
                <w:rFonts w:ascii="Tahoma" w:hAnsi="Tahoma" w:cs="Tahoma"/>
                <w:sz w:val="20"/>
                <w:szCs w:val="20"/>
              </w:rPr>
              <w:t>parallel</w:t>
            </w:r>
            <w:r w:rsidRPr="00F33C6E">
              <w:rPr>
                <w:rFonts w:ascii="Tahoma" w:hAnsi="Tahoma" w:cs="Tahoma"/>
                <w:sz w:val="20"/>
                <w:szCs w:val="20"/>
              </w:rPr>
              <w:t xml:space="preserve">, the World Bank’s 2012 World Development Report on Gender Equality calls for “shifting norms regarding violence against women” as a priority for global action. </w:t>
            </w:r>
          </w:p>
        </w:tc>
      </w:tr>
      <w:tr w:rsidR="00D31CB8" w:rsidRPr="00F33C6E" w:rsidTr="007005F8">
        <w:tc>
          <w:tcPr>
            <w:tcW w:w="1800" w:type="dxa"/>
          </w:tcPr>
          <w:p w:rsidR="00D31CB8" w:rsidRPr="00F33C6E" w:rsidRDefault="00D31CB8" w:rsidP="00D31CB8">
            <w:pPr>
              <w:rPr>
                <w:rFonts w:ascii="Tahoma" w:hAnsi="Tahoma" w:cs="Tahoma"/>
                <w:b/>
                <w:sz w:val="20"/>
                <w:szCs w:val="20"/>
              </w:rPr>
            </w:pPr>
            <w:r w:rsidRPr="00F33C6E">
              <w:rPr>
                <w:rFonts w:ascii="Tahoma" w:hAnsi="Tahoma" w:cs="Tahoma"/>
                <w:b/>
                <w:sz w:val="20"/>
                <w:szCs w:val="20"/>
              </w:rPr>
              <w:t>World Bank: Haiti Agriculture and Food Security</w:t>
            </w:r>
          </w:p>
        </w:tc>
        <w:tc>
          <w:tcPr>
            <w:tcW w:w="4003" w:type="dxa"/>
          </w:tcPr>
          <w:p w:rsidR="007005F8" w:rsidRPr="00F33C6E" w:rsidRDefault="008522F1" w:rsidP="007005F8">
            <w:pPr>
              <w:rPr>
                <w:rFonts w:ascii="Tahoma" w:hAnsi="Tahoma" w:cs="Tahoma"/>
                <w:sz w:val="20"/>
                <w:szCs w:val="20"/>
              </w:rPr>
            </w:pPr>
            <w:r>
              <w:rPr>
                <w:rFonts w:ascii="Tahoma" w:hAnsi="Tahoma" w:cs="Tahoma"/>
                <w:sz w:val="20"/>
                <w:szCs w:val="20"/>
              </w:rPr>
              <w:t>Also as a result of Gender Action’s tracking World Bank grants for Haiti, we produced two</w:t>
            </w:r>
            <w:r w:rsidR="00D31CB8" w:rsidRPr="00F33C6E">
              <w:rPr>
                <w:rFonts w:ascii="Tahoma" w:hAnsi="Tahoma" w:cs="Tahoma"/>
                <w:sz w:val="20"/>
                <w:szCs w:val="20"/>
              </w:rPr>
              <w:t xml:space="preserve"> publications on </w:t>
            </w:r>
            <w:r w:rsidR="007005F8">
              <w:rPr>
                <w:rFonts w:ascii="Tahoma" w:hAnsi="Tahoma" w:cs="Tahoma"/>
                <w:sz w:val="20"/>
                <w:szCs w:val="20"/>
              </w:rPr>
              <w:t xml:space="preserve">Haiti’s </w:t>
            </w:r>
            <w:r w:rsidR="00D31CB8" w:rsidRPr="00F33C6E">
              <w:rPr>
                <w:rFonts w:ascii="Tahoma" w:hAnsi="Tahoma" w:cs="Tahoma"/>
                <w:sz w:val="20"/>
                <w:szCs w:val="20"/>
              </w:rPr>
              <w:t>rural and food insecurity issues</w:t>
            </w:r>
            <w:r>
              <w:rPr>
                <w:rFonts w:ascii="Tahoma" w:hAnsi="Tahoma" w:cs="Tahoma"/>
                <w:sz w:val="20"/>
                <w:szCs w:val="20"/>
              </w:rPr>
              <w:t>, which</w:t>
            </w:r>
            <w:r w:rsidR="00D31CB8" w:rsidRPr="00F33C6E">
              <w:rPr>
                <w:rFonts w:ascii="Tahoma" w:hAnsi="Tahoma" w:cs="Tahoma"/>
                <w:sz w:val="20"/>
                <w:szCs w:val="20"/>
              </w:rPr>
              <w:t xml:space="preserve"> </w:t>
            </w:r>
            <w:r w:rsidR="007005F8">
              <w:rPr>
                <w:rFonts w:ascii="Tahoma" w:hAnsi="Tahoma" w:cs="Tahoma"/>
                <w:sz w:val="20"/>
                <w:szCs w:val="20"/>
              </w:rPr>
              <w:t>expose</w:t>
            </w:r>
            <w:r w:rsidR="00D31CB8" w:rsidRPr="00F33C6E">
              <w:rPr>
                <w:rFonts w:ascii="Tahoma" w:hAnsi="Tahoma" w:cs="Tahoma"/>
                <w:sz w:val="20"/>
                <w:szCs w:val="20"/>
              </w:rPr>
              <w:t xml:space="preserve"> missed opportunities by the Bank to support </w:t>
            </w:r>
            <w:r w:rsidR="007005F8" w:rsidRPr="00F33C6E">
              <w:rPr>
                <w:rFonts w:ascii="Tahoma" w:hAnsi="Tahoma" w:cs="Tahoma"/>
                <w:sz w:val="20"/>
                <w:szCs w:val="20"/>
              </w:rPr>
              <w:t>fema</w:t>
            </w:r>
            <w:r w:rsidR="007005F8">
              <w:rPr>
                <w:rFonts w:ascii="Tahoma" w:hAnsi="Tahoma" w:cs="Tahoma"/>
                <w:sz w:val="20"/>
                <w:szCs w:val="20"/>
              </w:rPr>
              <w:t xml:space="preserve">le farmers </w:t>
            </w:r>
          </w:p>
          <w:p w:rsidR="00D31CB8" w:rsidRPr="00F33C6E" w:rsidRDefault="00D31CB8" w:rsidP="007005F8">
            <w:pPr>
              <w:rPr>
                <w:rFonts w:ascii="Tahoma" w:hAnsi="Tahoma" w:cs="Tahoma"/>
                <w:sz w:val="20"/>
                <w:szCs w:val="20"/>
              </w:rPr>
            </w:pPr>
            <w:proofErr w:type="gramStart"/>
            <w:r w:rsidRPr="00F33C6E">
              <w:rPr>
                <w:rFonts w:ascii="Tahoma" w:hAnsi="Tahoma" w:cs="Tahoma"/>
                <w:sz w:val="20"/>
                <w:szCs w:val="20"/>
              </w:rPr>
              <w:t>in</w:t>
            </w:r>
            <w:proofErr w:type="gramEnd"/>
            <w:r w:rsidRPr="00F33C6E">
              <w:rPr>
                <w:rFonts w:ascii="Tahoma" w:hAnsi="Tahoma" w:cs="Tahoma"/>
                <w:sz w:val="20"/>
                <w:szCs w:val="20"/>
              </w:rPr>
              <w:t xml:space="preserve"> agricultural development </w:t>
            </w:r>
            <w:r w:rsidR="007005F8">
              <w:rPr>
                <w:rFonts w:ascii="Tahoma" w:hAnsi="Tahoma" w:cs="Tahoma"/>
                <w:sz w:val="20"/>
                <w:szCs w:val="20"/>
              </w:rPr>
              <w:t>projects.</w:t>
            </w:r>
            <w:r w:rsidRPr="00F33C6E">
              <w:rPr>
                <w:rFonts w:ascii="Tahoma" w:hAnsi="Tahoma" w:cs="Tahoma"/>
                <w:sz w:val="20"/>
                <w:szCs w:val="20"/>
              </w:rPr>
              <w:t xml:space="preserve"> </w:t>
            </w:r>
          </w:p>
        </w:tc>
        <w:tc>
          <w:tcPr>
            <w:tcW w:w="3773" w:type="dxa"/>
          </w:tcPr>
          <w:p w:rsidR="00D31CB8" w:rsidRPr="00F33C6E" w:rsidRDefault="00D31CB8" w:rsidP="008522F1">
            <w:pPr>
              <w:pStyle w:val="Heading1"/>
              <w:rPr>
                <w:rFonts w:ascii="Tahoma" w:hAnsi="Tahoma" w:cs="Tahoma"/>
                <w:sz w:val="20"/>
                <w:szCs w:val="20"/>
              </w:rPr>
            </w:pPr>
            <w:r w:rsidRPr="00F33C6E">
              <w:rPr>
                <w:rFonts w:ascii="Tahoma" w:hAnsi="Tahoma" w:cs="Tahoma"/>
                <w:b w:val="0"/>
                <w:bCs w:val="0"/>
                <w:sz w:val="20"/>
                <w:szCs w:val="20"/>
              </w:rPr>
              <w:t>In December 2011, the World Bank approved a new gender-sensitive project, “</w:t>
            </w:r>
            <w:proofErr w:type="spellStart"/>
            <w:r w:rsidRPr="00F33C6E">
              <w:rPr>
                <w:rFonts w:ascii="Tahoma" w:hAnsi="Tahoma" w:cs="Tahoma"/>
                <w:b w:val="0"/>
                <w:bCs w:val="0"/>
                <w:sz w:val="20"/>
                <w:szCs w:val="20"/>
              </w:rPr>
              <w:t>Relaunching</w:t>
            </w:r>
            <w:proofErr w:type="spellEnd"/>
            <w:r w:rsidRPr="00F33C6E">
              <w:rPr>
                <w:rFonts w:ascii="Tahoma" w:hAnsi="Tahoma" w:cs="Tahoma"/>
                <w:b w:val="0"/>
                <w:bCs w:val="0"/>
                <w:sz w:val="20"/>
                <w:szCs w:val="20"/>
              </w:rPr>
              <w:t xml:space="preserve"> Agriculture: Strengthening Agriculture Public Services II,” which mandates sex-disaggregated data and quotas for women’s participation. </w:t>
            </w:r>
          </w:p>
        </w:tc>
      </w:tr>
    </w:tbl>
    <w:p w:rsidR="009C1396" w:rsidRPr="00F33C6E" w:rsidRDefault="009C1396" w:rsidP="00EB08AE">
      <w:pPr>
        <w:widowControl w:val="0"/>
        <w:spacing w:after="120"/>
        <w:rPr>
          <w:rFonts w:ascii="Tahoma" w:hAnsi="Tahoma" w:cs="Tahoma"/>
          <w:sz w:val="22"/>
          <w:szCs w:val="22"/>
        </w:rPr>
      </w:pPr>
    </w:p>
    <w:p w:rsidR="00120330" w:rsidRDefault="00120330" w:rsidP="00EB08AE">
      <w:pPr>
        <w:widowControl w:val="0"/>
        <w:spacing w:after="120"/>
        <w:rPr>
          <w:rFonts w:ascii="Tahoma" w:hAnsi="Tahoma" w:cs="Tahoma"/>
          <w:sz w:val="22"/>
          <w:szCs w:val="22"/>
        </w:rPr>
      </w:pPr>
    </w:p>
    <w:p w:rsidR="009C1396" w:rsidRPr="00F33C6E" w:rsidRDefault="009C1396" w:rsidP="00EB08AE">
      <w:pPr>
        <w:widowControl w:val="0"/>
        <w:spacing w:after="120"/>
        <w:rPr>
          <w:rFonts w:ascii="Tahoma" w:hAnsi="Tahoma" w:cs="Tahoma"/>
          <w:sz w:val="22"/>
          <w:szCs w:val="22"/>
        </w:rPr>
      </w:pPr>
      <w:r w:rsidRPr="00F33C6E">
        <w:rPr>
          <w:rFonts w:ascii="Tahoma" w:hAnsi="Tahoma" w:cs="Tahoma"/>
          <w:sz w:val="22"/>
          <w:szCs w:val="22"/>
        </w:rPr>
        <w:t xml:space="preserve">To commemorate the earthquake, </w:t>
      </w:r>
      <w:r w:rsidR="00EB08AE" w:rsidRPr="00F33C6E">
        <w:rPr>
          <w:rFonts w:ascii="Tahoma" w:hAnsi="Tahoma" w:cs="Tahoma"/>
          <w:sz w:val="22"/>
          <w:szCs w:val="22"/>
        </w:rPr>
        <w:t xml:space="preserve">Gender Action and the </w:t>
      </w:r>
      <w:r w:rsidR="00F36A5A" w:rsidRPr="00F33C6E">
        <w:rPr>
          <w:rFonts w:ascii="Tahoma" w:hAnsi="Tahoma" w:cs="Tahoma"/>
          <w:sz w:val="22"/>
          <w:szCs w:val="22"/>
        </w:rPr>
        <w:t xml:space="preserve">coalition </w:t>
      </w:r>
      <w:r w:rsidR="00EB08AE" w:rsidRPr="00F33C6E">
        <w:rPr>
          <w:rFonts w:ascii="Tahoma" w:hAnsi="Tahoma" w:cs="Tahoma"/>
          <w:sz w:val="22"/>
          <w:szCs w:val="22"/>
        </w:rPr>
        <w:t>which we co-founded,</w:t>
      </w:r>
      <w:r w:rsidR="00F36A5A" w:rsidRPr="00F33C6E">
        <w:rPr>
          <w:rFonts w:ascii="Tahoma" w:hAnsi="Tahoma" w:cs="Tahoma"/>
          <w:sz w:val="22"/>
          <w:szCs w:val="22"/>
        </w:rPr>
        <w:t xml:space="preserve"> called</w:t>
      </w:r>
      <w:r w:rsidR="00151660" w:rsidRPr="00F33C6E">
        <w:rPr>
          <w:rFonts w:ascii="Tahoma" w:hAnsi="Tahoma" w:cs="Tahoma"/>
          <w:sz w:val="22"/>
          <w:szCs w:val="22"/>
        </w:rPr>
        <w:t xml:space="preserve"> the Haiti Advocacy Working Group</w:t>
      </w:r>
      <w:r w:rsidR="00EB08AE" w:rsidRPr="00F33C6E">
        <w:rPr>
          <w:rFonts w:ascii="Tahoma" w:hAnsi="Tahoma" w:cs="Tahoma"/>
          <w:sz w:val="22"/>
          <w:szCs w:val="22"/>
        </w:rPr>
        <w:t xml:space="preserve"> or</w:t>
      </w:r>
      <w:r w:rsidR="00151660" w:rsidRPr="00F33C6E">
        <w:rPr>
          <w:rFonts w:ascii="Tahoma" w:hAnsi="Tahoma" w:cs="Tahoma"/>
          <w:sz w:val="22"/>
          <w:szCs w:val="22"/>
        </w:rPr>
        <w:t xml:space="preserve"> (</w:t>
      </w:r>
      <w:r w:rsidR="00F36A5A" w:rsidRPr="00F33C6E">
        <w:rPr>
          <w:rFonts w:ascii="Tahoma" w:hAnsi="Tahoma" w:cs="Tahoma"/>
          <w:sz w:val="22"/>
          <w:szCs w:val="22"/>
        </w:rPr>
        <w:t>HAWG</w:t>
      </w:r>
      <w:r w:rsidR="00151660" w:rsidRPr="00F33C6E">
        <w:rPr>
          <w:rFonts w:ascii="Tahoma" w:hAnsi="Tahoma" w:cs="Tahoma"/>
          <w:sz w:val="22"/>
          <w:szCs w:val="22"/>
        </w:rPr>
        <w:t>)</w:t>
      </w:r>
      <w:r w:rsidR="00EB08AE" w:rsidRPr="00F33C6E">
        <w:rPr>
          <w:rFonts w:ascii="Tahoma" w:hAnsi="Tahoma" w:cs="Tahoma"/>
          <w:sz w:val="22"/>
          <w:szCs w:val="22"/>
        </w:rPr>
        <w:t>,</w:t>
      </w:r>
      <w:r w:rsidR="00F36A5A" w:rsidRPr="00F33C6E">
        <w:rPr>
          <w:rFonts w:ascii="Tahoma" w:hAnsi="Tahoma" w:cs="Tahoma"/>
          <w:sz w:val="22"/>
          <w:szCs w:val="22"/>
        </w:rPr>
        <w:t xml:space="preserve"> invited </w:t>
      </w:r>
      <w:r w:rsidR="0087701A">
        <w:rPr>
          <w:rFonts w:ascii="Tahoma" w:hAnsi="Tahoma" w:cs="Tahoma"/>
          <w:sz w:val="22"/>
          <w:szCs w:val="22"/>
        </w:rPr>
        <w:t>about a dozen</w:t>
      </w:r>
      <w:r w:rsidR="00F36A5A" w:rsidRPr="00F33C6E">
        <w:rPr>
          <w:rFonts w:ascii="Tahoma" w:hAnsi="Tahoma" w:cs="Tahoma"/>
          <w:sz w:val="22"/>
          <w:szCs w:val="22"/>
        </w:rPr>
        <w:t xml:space="preserve"> </w:t>
      </w:r>
      <w:r w:rsidR="006026A6" w:rsidRPr="00F33C6E">
        <w:rPr>
          <w:rFonts w:ascii="Tahoma" w:hAnsi="Tahoma" w:cs="Tahoma"/>
          <w:sz w:val="22"/>
          <w:szCs w:val="22"/>
        </w:rPr>
        <w:t>grassroots Haitian</w:t>
      </w:r>
      <w:r w:rsidR="00F36A5A" w:rsidRPr="00F33C6E">
        <w:rPr>
          <w:rFonts w:ascii="Tahoma" w:hAnsi="Tahoma" w:cs="Tahoma"/>
          <w:sz w:val="22"/>
          <w:szCs w:val="22"/>
        </w:rPr>
        <w:t xml:space="preserve"> civil society activists to DC</w:t>
      </w:r>
      <w:r w:rsidRPr="00F33C6E">
        <w:rPr>
          <w:rFonts w:ascii="Tahoma" w:hAnsi="Tahoma" w:cs="Tahoma"/>
          <w:sz w:val="22"/>
          <w:szCs w:val="22"/>
        </w:rPr>
        <w:t xml:space="preserve"> </w:t>
      </w:r>
      <w:r w:rsidR="0087701A">
        <w:rPr>
          <w:rFonts w:ascii="Tahoma" w:hAnsi="Tahoma" w:cs="Tahoma"/>
          <w:sz w:val="22"/>
          <w:szCs w:val="22"/>
        </w:rPr>
        <w:t>on the first and second anniversaries of the earthquake</w:t>
      </w:r>
      <w:r w:rsidR="00F36A5A" w:rsidRPr="00F33C6E">
        <w:rPr>
          <w:rFonts w:ascii="Tahoma" w:hAnsi="Tahoma" w:cs="Tahoma"/>
          <w:sz w:val="22"/>
          <w:szCs w:val="22"/>
        </w:rPr>
        <w:t xml:space="preserve">.  </w:t>
      </w:r>
      <w:r w:rsidR="008522F1">
        <w:rPr>
          <w:rFonts w:ascii="Tahoma" w:hAnsi="Tahoma" w:cs="Tahoma"/>
          <w:sz w:val="22"/>
          <w:szCs w:val="22"/>
        </w:rPr>
        <w:t xml:space="preserve">Each year the </w:t>
      </w:r>
      <w:r w:rsidR="0087701A">
        <w:rPr>
          <w:rFonts w:ascii="Tahoma" w:hAnsi="Tahoma" w:cs="Tahoma"/>
          <w:sz w:val="22"/>
          <w:szCs w:val="22"/>
        </w:rPr>
        <w:t xml:space="preserve">Congressional Black Caucus sponsored a series of briefings over three days and a reception.  </w:t>
      </w:r>
      <w:r w:rsidR="006026A6" w:rsidRPr="00F33C6E">
        <w:rPr>
          <w:rFonts w:ascii="Tahoma" w:hAnsi="Tahoma" w:cs="Tahoma"/>
          <w:sz w:val="22"/>
          <w:szCs w:val="22"/>
        </w:rPr>
        <w:t>I</w:t>
      </w:r>
      <w:r w:rsidR="00F36A5A" w:rsidRPr="00F33C6E">
        <w:rPr>
          <w:rFonts w:ascii="Tahoma" w:hAnsi="Tahoma" w:cs="Tahoma"/>
          <w:sz w:val="22"/>
          <w:szCs w:val="22"/>
        </w:rPr>
        <w:t xml:space="preserve"> accompanied our Haitian guests to meetings </w:t>
      </w:r>
      <w:r w:rsidR="008522F1">
        <w:rPr>
          <w:rFonts w:ascii="Tahoma" w:hAnsi="Tahoma" w:cs="Tahoma"/>
          <w:sz w:val="22"/>
          <w:szCs w:val="22"/>
        </w:rPr>
        <w:t xml:space="preserve">in </w:t>
      </w:r>
      <w:r w:rsidR="008522F1" w:rsidRPr="00F33C6E">
        <w:rPr>
          <w:rFonts w:ascii="Tahoma" w:hAnsi="Tahoma" w:cs="Tahoma"/>
          <w:sz w:val="22"/>
          <w:szCs w:val="22"/>
        </w:rPr>
        <w:t>Congress</w:t>
      </w:r>
      <w:r w:rsidR="008522F1">
        <w:rPr>
          <w:rFonts w:ascii="Tahoma" w:hAnsi="Tahoma" w:cs="Tahoma"/>
          <w:sz w:val="22"/>
          <w:szCs w:val="22"/>
        </w:rPr>
        <w:t xml:space="preserve">, </w:t>
      </w:r>
      <w:r w:rsidR="00151660" w:rsidRPr="00F33C6E">
        <w:rPr>
          <w:rFonts w:ascii="Tahoma" w:hAnsi="Tahoma" w:cs="Tahoma"/>
          <w:sz w:val="22"/>
          <w:szCs w:val="22"/>
        </w:rPr>
        <w:t xml:space="preserve">at </w:t>
      </w:r>
      <w:r w:rsidR="002D16A0" w:rsidRPr="00F33C6E">
        <w:rPr>
          <w:rFonts w:ascii="Tahoma" w:hAnsi="Tahoma" w:cs="Tahoma"/>
          <w:sz w:val="22"/>
          <w:szCs w:val="22"/>
        </w:rPr>
        <w:t xml:space="preserve">the </w:t>
      </w:r>
      <w:r w:rsidR="00151660" w:rsidRPr="00F33C6E">
        <w:rPr>
          <w:rFonts w:ascii="Tahoma" w:hAnsi="Tahoma" w:cs="Tahoma"/>
          <w:sz w:val="22"/>
          <w:szCs w:val="22"/>
        </w:rPr>
        <w:t xml:space="preserve">World Bank, IDB, and the </w:t>
      </w:r>
      <w:r w:rsidR="00F36A5A" w:rsidRPr="00F33C6E">
        <w:rPr>
          <w:rFonts w:ascii="Tahoma" w:hAnsi="Tahoma" w:cs="Tahoma"/>
          <w:sz w:val="22"/>
          <w:szCs w:val="22"/>
        </w:rPr>
        <w:t>State</w:t>
      </w:r>
      <w:r w:rsidR="00151660" w:rsidRPr="00F33C6E">
        <w:rPr>
          <w:rFonts w:ascii="Tahoma" w:hAnsi="Tahoma" w:cs="Tahoma"/>
          <w:sz w:val="22"/>
          <w:szCs w:val="22"/>
        </w:rPr>
        <w:t xml:space="preserve"> Department, </w:t>
      </w:r>
      <w:r w:rsidR="00F36A5A" w:rsidRPr="00F33C6E">
        <w:rPr>
          <w:rFonts w:ascii="Tahoma" w:hAnsi="Tahoma" w:cs="Tahoma"/>
          <w:sz w:val="22"/>
          <w:szCs w:val="22"/>
        </w:rPr>
        <w:t xml:space="preserve">where </w:t>
      </w:r>
      <w:r w:rsidR="002D16A0" w:rsidRPr="00F33C6E">
        <w:rPr>
          <w:rFonts w:ascii="Tahoma" w:hAnsi="Tahoma" w:cs="Tahoma"/>
          <w:sz w:val="22"/>
          <w:szCs w:val="22"/>
        </w:rPr>
        <w:t xml:space="preserve">the </w:t>
      </w:r>
      <w:r w:rsidR="00F36A5A" w:rsidRPr="00F33C6E">
        <w:rPr>
          <w:rFonts w:ascii="Tahoma" w:hAnsi="Tahoma" w:cs="Tahoma"/>
          <w:sz w:val="22"/>
          <w:szCs w:val="22"/>
        </w:rPr>
        <w:t>Haitian activists voice</w:t>
      </w:r>
      <w:r w:rsidR="00EB08AE" w:rsidRPr="00F33C6E">
        <w:rPr>
          <w:rFonts w:ascii="Tahoma" w:hAnsi="Tahoma" w:cs="Tahoma"/>
          <w:sz w:val="22"/>
          <w:szCs w:val="22"/>
        </w:rPr>
        <w:t>d</w:t>
      </w:r>
      <w:r w:rsidR="00F36A5A" w:rsidRPr="00F33C6E">
        <w:rPr>
          <w:rFonts w:ascii="Tahoma" w:hAnsi="Tahoma" w:cs="Tahoma"/>
          <w:sz w:val="22"/>
          <w:szCs w:val="22"/>
        </w:rPr>
        <w:t xml:space="preserve"> their complaints and </w:t>
      </w:r>
      <w:r w:rsidR="00EB08AE" w:rsidRPr="00F33C6E">
        <w:rPr>
          <w:rFonts w:ascii="Tahoma" w:hAnsi="Tahoma" w:cs="Tahoma"/>
          <w:sz w:val="22"/>
          <w:szCs w:val="22"/>
        </w:rPr>
        <w:t>made</w:t>
      </w:r>
      <w:r w:rsidR="00364BBD" w:rsidRPr="00F33C6E">
        <w:rPr>
          <w:rFonts w:ascii="Tahoma" w:hAnsi="Tahoma" w:cs="Tahoma"/>
          <w:sz w:val="22"/>
          <w:szCs w:val="22"/>
        </w:rPr>
        <w:t xml:space="preserve"> requests.  </w:t>
      </w:r>
    </w:p>
    <w:p w:rsidR="008D634B" w:rsidRPr="00F33C6E" w:rsidRDefault="009C1396" w:rsidP="00EB08AE">
      <w:pPr>
        <w:widowControl w:val="0"/>
        <w:spacing w:after="120"/>
        <w:rPr>
          <w:rFonts w:ascii="Tahoma" w:hAnsi="Tahoma" w:cs="Tahoma"/>
          <w:sz w:val="22"/>
          <w:szCs w:val="22"/>
        </w:rPr>
      </w:pPr>
      <w:r w:rsidRPr="00F33C6E">
        <w:rPr>
          <w:rFonts w:ascii="Tahoma" w:hAnsi="Tahoma" w:cs="Tahoma"/>
          <w:sz w:val="22"/>
          <w:szCs w:val="22"/>
        </w:rPr>
        <w:t xml:space="preserve">Among other requests, our Haitian colleagues </w:t>
      </w:r>
      <w:r w:rsidR="0087701A">
        <w:rPr>
          <w:rFonts w:ascii="Tahoma" w:hAnsi="Tahoma" w:cs="Tahoma"/>
          <w:sz w:val="22"/>
          <w:szCs w:val="22"/>
        </w:rPr>
        <w:t>sought</w:t>
      </w:r>
      <w:r w:rsidRPr="00F33C6E">
        <w:rPr>
          <w:rFonts w:ascii="Tahoma" w:hAnsi="Tahoma" w:cs="Tahoma"/>
          <w:sz w:val="22"/>
          <w:szCs w:val="22"/>
        </w:rPr>
        <w:t xml:space="preserve"> Congressional support for an end to GBV plaguing Haiti’s vulnerable women and girls living exposed in wretched camps.</w:t>
      </w:r>
    </w:p>
    <w:p w:rsidR="00DA7F7C" w:rsidRPr="007005F8" w:rsidRDefault="009C1396" w:rsidP="00DA7F7C">
      <w:pPr>
        <w:rPr>
          <w:rFonts w:ascii="Tahoma" w:hAnsi="Tahoma" w:cs="Tahoma"/>
          <w:sz w:val="22"/>
          <w:szCs w:val="22"/>
        </w:rPr>
      </w:pPr>
      <w:r w:rsidRPr="00F33C6E">
        <w:rPr>
          <w:rFonts w:ascii="Tahoma" w:hAnsi="Tahoma" w:cs="Tahoma"/>
          <w:sz w:val="22"/>
          <w:szCs w:val="22"/>
        </w:rPr>
        <w:t xml:space="preserve">Gender Action has mobilized </w:t>
      </w:r>
      <w:r w:rsidR="008522F1">
        <w:rPr>
          <w:rFonts w:ascii="Tahoma" w:hAnsi="Tahoma" w:cs="Tahoma"/>
          <w:sz w:val="22"/>
          <w:szCs w:val="22"/>
        </w:rPr>
        <w:t xml:space="preserve">our </w:t>
      </w:r>
      <w:r w:rsidRPr="00F33C6E">
        <w:rPr>
          <w:rFonts w:ascii="Tahoma" w:hAnsi="Tahoma" w:cs="Tahoma"/>
          <w:sz w:val="22"/>
          <w:szCs w:val="22"/>
        </w:rPr>
        <w:t>HAWG</w:t>
      </w:r>
      <w:r w:rsidR="008522F1">
        <w:rPr>
          <w:rFonts w:ascii="Tahoma" w:hAnsi="Tahoma" w:cs="Tahoma"/>
          <w:sz w:val="22"/>
          <w:szCs w:val="22"/>
        </w:rPr>
        <w:t xml:space="preserve"> partners</w:t>
      </w:r>
      <w:r w:rsidRPr="00F33C6E">
        <w:rPr>
          <w:rFonts w:ascii="Tahoma" w:hAnsi="Tahoma" w:cs="Tahoma"/>
          <w:sz w:val="22"/>
          <w:szCs w:val="22"/>
        </w:rPr>
        <w:t xml:space="preserve"> to call on the IFIs to disburse approved funding.</w:t>
      </w:r>
      <w:r w:rsidR="008522F1">
        <w:rPr>
          <w:rFonts w:ascii="Tahoma" w:hAnsi="Tahoma" w:cs="Tahoma"/>
          <w:sz w:val="22"/>
          <w:szCs w:val="22"/>
        </w:rPr>
        <w:t xml:space="preserve"> </w:t>
      </w:r>
      <w:r w:rsidR="00DA7F7C" w:rsidRPr="00F33C6E">
        <w:rPr>
          <w:rFonts w:ascii="Tahoma" w:hAnsi="Tahoma" w:cs="Tahoma"/>
          <w:sz w:val="22"/>
          <w:szCs w:val="22"/>
        </w:rPr>
        <w:t xml:space="preserve">According to Gender Action’s careful tracking of IDB and World Bank grants to Haiti, as of the end of 2011, the IDB has approved nearly $750 million and World Bank has approved nearly $450 million to Haiti. </w:t>
      </w:r>
      <w:r w:rsidR="00DA7F7C" w:rsidRPr="007005F8">
        <w:rPr>
          <w:rFonts w:ascii="Tahoma" w:hAnsi="Tahoma" w:cs="Tahoma"/>
          <w:bCs/>
          <w:sz w:val="22"/>
          <w:szCs w:val="22"/>
        </w:rPr>
        <w:t xml:space="preserve">But </w:t>
      </w:r>
      <w:r w:rsidR="007005F8" w:rsidRPr="007005F8">
        <w:rPr>
          <w:rFonts w:ascii="Tahoma" w:hAnsi="Tahoma" w:cs="Tahoma"/>
          <w:bCs/>
          <w:sz w:val="22"/>
          <w:szCs w:val="22"/>
        </w:rPr>
        <w:t xml:space="preserve">Bank disbursements </w:t>
      </w:r>
      <w:r w:rsidR="007005F8">
        <w:rPr>
          <w:rFonts w:ascii="Tahoma" w:hAnsi="Tahoma" w:cs="Tahoma"/>
          <w:bCs/>
          <w:sz w:val="22"/>
          <w:szCs w:val="22"/>
        </w:rPr>
        <w:t>hover at o</w:t>
      </w:r>
      <w:r w:rsidR="007005F8" w:rsidRPr="007005F8">
        <w:rPr>
          <w:rFonts w:ascii="Tahoma" w:hAnsi="Tahoma" w:cs="Tahoma"/>
          <w:bCs/>
          <w:sz w:val="22"/>
          <w:szCs w:val="22"/>
        </w:rPr>
        <w:t>nly around 2</w:t>
      </w:r>
      <w:r w:rsidR="00DA7F7C" w:rsidRPr="007005F8">
        <w:rPr>
          <w:rFonts w:ascii="Tahoma" w:hAnsi="Tahoma" w:cs="Tahoma"/>
          <w:bCs/>
          <w:sz w:val="22"/>
          <w:szCs w:val="22"/>
        </w:rPr>
        <w:t>5 percent of grant approvals</w:t>
      </w:r>
      <w:r w:rsidR="00DA7F7C" w:rsidRPr="007005F8">
        <w:rPr>
          <w:rFonts w:ascii="Tahoma" w:hAnsi="Tahoma" w:cs="Tahoma"/>
          <w:sz w:val="22"/>
          <w:szCs w:val="22"/>
        </w:rPr>
        <w:t xml:space="preserve">.  </w:t>
      </w:r>
    </w:p>
    <w:p w:rsidR="00DA7F7C" w:rsidRPr="00F33C6E" w:rsidRDefault="00DA7F7C" w:rsidP="00DA7F7C">
      <w:pPr>
        <w:rPr>
          <w:rFonts w:ascii="Tahoma" w:hAnsi="Tahoma" w:cs="Tahoma"/>
          <w:sz w:val="22"/>
          <w:szCs w:val="22"/>
          <w:u w:val="single"/>
        </w:rPr>
      </w:pPr>
    </w:p>
    <w:p w:rsidR="00DA7F7C" w:rsidRPr="00F33C6E" w:rsidRDefault="008522F1" w:rsidP="00DA7F7C">
      <w:pPr>
        <w:rPr>
          <w:rFonts w:ascii="Tahoma" w:hAnsi="Tahoma" w:cs="Tahoma"/>
          <w:sz w:val="22"/>
          <w:szCs w:val="22"/>
        </w:rPr>
      </w:pPr>
      <w:r>
        <w:rPr>
          <w:rFonts w:ascii="Tahoma" w:hAnsi="Tahoma" w:cs="Tahoma"/>
          <w:sz w:val="22"/>
          <w:szCs w:val="22"/>
        </w:rPr>
        <w:t>As a result of Gender Action’s analyses, HAWG</w:t>
      </w:r>
      <w:r w:rsidR="00DA7F7C" w:rsidRPr="00F33C6E">
        <w:rPr>
          <w:rFonts w:ascii="Tahoma" w:hAnsi="Tahoma" w:cs="Tahoma"/>
          <w:sz w:val="22"/>
          <w:szCs w:val="22"/>
        </w:rPr>
        <w:t xml:space="preserve"> </w:t>
      </w:r>
      <w:r w:rsidR="0087701A">
        <w:rPr>
          <w:rFonts w:ascii="Tahoma" w:hAnsi="Tahoma" w:cs="Tahoma"/>
          <w:sz w:val="22"/>
          <w:szCs w:val="22"/>
        </w:rPr>
        <w:t>called</w:t>
      </w:r>
      <w:r w:rsidR="00DA7F7C" w:rsidRPr="00F33C6E">
        <w:rPr>
          <w:rFonts w:ascii="Tahoma" w:hAnsi="Tahoma" w:cs="Tahoma"/>
          <w:sz w:val="22"/>
          <w:szCs w:val="22"/>
        </w:rPr>
        <w:t xml:space="preserve"> on the IDB and World Bank to identify disbursal bottlenecks</w:t>
      </w:r>
      <w:r w:rsidR="007005F8">
        <w:rPr>
          <w:rFonts w:ascii="Tahoma" w:hAnsi="Tahoma" w:cs="Tahoma"/>
          <w:sz w:val="22"/>
          <w:szCs w:val="22"/>
        </w:rPr>
        <w:t xml:space="preserve"> and</w:t>
      </w:r>
      <w:r w:rsidR="00DA7F7C" w:rsidRPr="00F33C6E">
        <w:rPr>
          <w:rFonts w:ascii="Tahoma" w:hAnsi="Tahoma" w:cs="Tahoma"/>
          <w:sz w:val="22"/>
          <w:szCs w:val="22"/>
        </w:rPr>
        <w:t xml:space="preserve"> design measures to address them.  And we </w:t>
      </w:r>
      <w:r w:rsidR="0087701A">
        <w:rPr>
          <w:rFonts w:ascii="Tahoma" w:hAnsi="Tahoma" w:cs="Tahoma"/>
          <w:sz w:val="22"/>
          <w:szCs w:val="22"/>
        </w:rPr>
        <w:t>called</w:t>
      </w:r>
      <w:r w:rsidR="00DA7F7C" w:rsidRPr="00F33C6E">
        <w:rPr>
          <w:rFonts w:ascii="Tahoma" w:hAnsi="Tahoma" w:cs="Tahoma"/>
          <w:sz w:val="22"/>
          <w:szCs w:val="22"/>
        </w:rPr>
        <w:t xml:space="preserve"> on the IDB and World Bank to provide progress reports on all funds </w:t>
      </w:r>
      <w:r w:rsidR="007005F8">
        <w:rPr>
          <w:rFonts w:ascii="Tahoma" w:hAnsi="Tahoma" w:cs="Tahoma"/>
          <w:sz w:val="22"/>
          <w:szCs w:val="22"/>
        </w:rPr>
        <w:t>they commit</w:t>
      </w:r>
      <w:r w:rsidR="00DA7F7C" w:rsidRPr="00F33C6E">
        <w:rPr>
          <w:rFonts w:ascii="Tahoma" w:hAnsi="Tahoma" w:cs="Tahoma"/>
          <w:sz w:val="22"/>
          <w:szCs w:val="22"/>
        </w:rPr>
        <w:t xml:space="preserve"> for Haiti’s reconstruction.</w:t>
      </w:r>
      <w:bookmarkStart w:id="0" w:name="_GoBack"/>
      <w:bookmarkEnd w:id="0"/>
    </w:p>
    <w:p w:rsidR="009D6D76" w:rsidRPr="00F33C6E" w:rsidRDefault="009D6D76" w:rsidP="00EB08AE">
      <w:pPr>
        <w:widowControl w:val="0"/>
        <w:spacing w:after="120"/>
        <w:rPr>
          <w:rFonts w:ascii="Tahoma" w:hAnsi="Tahoma" w:cs="Tahoma"/>
          <w:b/>
          <w:sz w:val="22"/>
          <w:szCs w:val="22"/>
        </w:rPr>
      </w:pPr>
    </w:p>
    <w:p w:rsidR="00120330" w:rsidRDefault="00120330" w:rsidP="00CB55C2">
      <w:pPr>
        <w:rPr>
          <w:rFonts w:ascii="Tahoma" w:hAnsi="Tahoma" w:cs="Tahoma"/>
          <w:b/>
          <w:sz w:val="22"/>
          <w:szCs w:val="22"/>
        </w:rPr>
      </w:pPr>
      <w:r>
        <w:rPr>
          <w:rFonts w:ascii="Tahoma" w:hAnsi="Tahoma" w:cs="Tahoma"/>
          <w:b/>
          <w:sz w:val="22"/>
          <w:szCs w:val="22"/>
        </w:rPr>
        <w:lastRenderedPageBreak/>
        <w:br/>
      </w:r>
    </w:p>
    <w:p w:rsidR="00120330" w:rsidRDefault="00120330" w:rsidP="00CB55C2">
      <w:pPr>
        <w:rPr>
          <w:rFonts w:ascii="Tahoma" w:hAnsi="Tahoma" w:cs="Tahoma"/>
          <w:b/>
          <w:sz w:val="22"/>
          <w:szCs w:val="22"/>
        </w:rPr>
      </w:pPr>
    </w:p>
    <w:p w:rsidR="009D6D76" w:rsidRPr="00F33C6E" w:rsidRDefault="002D16A0" w:rsidP="00CB55C2">
      <w:pPr>
        <w:rPr>
          <w:rFonts w:ascii="Tahoma" w:hAnsi="Tahoma" w:cs="Tahoma"/>
          <w:b/>
          <w:sz w:val="22"/>
          <w:szCs w:val="22"/>
        </w:rPr>
      </w:pPr>
      <w:proofErr w:type="spellStart"/>
      <w:r w:rsidRPr="00F33C6E">
        <w:rPr>
          <w:rFonts w:ascii="Tahoma" w:hAnsi="Tahoma" w:cs="Tahoma"/>
          <w:b/>
          <w:sz w:val="22"/>
          <w:szCs w:val="22"/>
        </w:rPr>
        <w:t>I</w:t>
      </w:r>
      <w:r w:rsidR="00F33C6E" w:rsidRPr="00F33C6E">
        <w:rPr>
          <w:rFonts w:ascii="Tahoma" w:hAnsi="Tahoma" w:cs="Tahoma"/>
          <w:b/>
          <w:sz w:val="22"/>
          <w:szCs w:val="22"/>
        </w:rPr>
        <w:t>I</w:t>
      </w:r>
      <w:r w:rsidR="00CB55C2" w:rsidRPr="00F33C6E">
        <w:rPr>
          <w:rFonts w:ascii="Tahoma" w:hAnsi="Tahoma" w:cs="Tahoma"/>
          <w:b/>
          <w:sz w:val="22"/>
          <w:szCs w:val="22"/>
        </w:rPr>
        <w:t>.</w:t>
      </w:r>
      <w:r w:rsidR="009D6D76" w:rsidRPr="00F33C6E">
        <w:rPr>
          <w:rFonts w:ascii="Tahoma" w:hAnsi="Tahoma" w:cs="Tahoma"/>
          <w:b/>
          <w:sz w:val="22"/>
          <w:szCs w:val="22"/>
        </w:rPr>
        <w:t>Debt</w:t>
      </w:r>
      <w:proofErr w:type="spellEnd"/>
      <w:r w:rsidR="009D6D76" w:rsidRPr="00F33C6E">
        <w:rPr>
          <w:rFonts w:ascii="Tahoma" w:hAnsi="Tahoma" w:cs="Tahoma"/>
          <w:b/>
          <w:sz w:val="22"/>
          <w:szCs w:val="22"/>
        </w:rPr>
        <w:t xml:space="preserve"> Cancellation</w:t>
      </w:r>
    </w:p>
    <w:p w:rsidR="009D6D76" w:rsidRPr="00F33C6E" w:rsidRDefault="00DA7F7C" w:rsidP="009D6D76">
      <w:pPr>
        <w:spacing w:before="120" w:after="120"/>
        <w:rPr>
          <w:rFonts w:ascii="Tahoma" w:hAnsi="Tahoma" w:cs="Tahoma"/>
          <w:sz w:val="22"/>
          <w:szCs w:val="22"/>
        </w:rPr>
      </w:pPr>
      <w:r w:rsidRPr="00F33C6E">
        <w:rPr>
          <w:rFonts w:ascii="Tahoma" w:hAnsi="Tahoma" w:cs="Tahoma"/>
          <w:sz w:val="22"/>
          <w:szCs w:val="22"/>
        </w:rPr>
        <w:t xml:space="preserve">I already mentioned that </w:t>
      </w:r>
      <w:r w:rsidR="009D6D76" w:rsidRPr="00F33C6E">
        <w:rPr>
          <w:rFonts w:ascii="Tahoma" w:hAnsi="Tahoma" w:cs="Tahoma"/>
          <w:sz w:val="22"/>
          <w:szCs w:val="22"/>
        </w:rPr>
        <w:t xml:space="preserve">Gender Action fights for debt cancellation for poor countries </w:t>
      </w:r>
      <w:r w:rsidR="00151660" w:rsidRPr="00F33C6E">
        <w:rPr>
          <w:rFonts w:ascii="Tahoma" w:hAnsi="Tahoma" w:cs="Tahoma"/>
          <w:sz w:val="22"/>
          <w:szCs w:val="22"/>
        </w:rPr>
        <w:t xml:space="preserve">like Haiti </w:t>
      </w:r>
      <w:r w:rsidR="009D6D76" w:rsidRPr="00F33C6E">
        <w:rPr>
          <w:rFonts w:ascii="Tahoma" w:hAnsi="Tahoma" w:cs="Tahoma"/>
          <w:sz w:val="22"/>
          <w:szCs w:val="22"/>
        </w:rPr>
        <w:t xml:space="preserve">burdened by illegitimate debt owed IFIs which prevents countries from spending on essential services like education, health and water. </w:t>
      </w:r>
    </w:p>
    <w:p w:rsidR="009D6D76" w:rsidRPr="00F33C6E" w:rsidRDefault="009D6D76" w:rsidP="00A93978">
      <w:pPr>
        <w:autoSpaceDE w:val="0"/>
        <w:autoSpaceDN w:val="0"/>
        <w:adjustRightInd w:val="0"/>
        <w:spacing w:before="120" w:after="120"/>
        <w:rPr>
          <w:rFonts w:ascii="Tahoma" w:hAnsi="Tahoma" w:cs="Tahoma"/>
          <w:sz w:val="22"/>
          <w:szCs w:val="22"/>
        </w:rPr>
      </w:pPr>
      <w:r w:rsidRPr="00F33C6E">
        <w:rPr>
          <w:rFonts w:ascii="Tahoma" w:hAnsi="Tahoma" w:cs="Tahoma"/>
          <w:sz w:val="22"/>
          <w:szCs w:val="22"/>
        </w:rPr>
        <w:t xml:space="preserve">Women and girls are the largest losers.  </w:t>
      </w:r>
      <w:r w:rsidR="00F33C6E" w:rsidRPr="00F33C6E">
        <w:rPr>
          <w:rFonts w:ascii="Tahoma" w:hAnsi="Tahoma" w:cs="Tahoma"/>
          <w:sz w:val="22"/>
          <w:szCs w:val="22"/>
        </w:rPr>
        <w:t>As I mentioned earlier, f</w:t>
      </w:r>
      <w:r w:rsidR="0065769D" w:rsidRPr="00F33C6E">
        <w:rPr>
          <w:rFonts w:ascii="Tahoma" w:hAnsi="Tahoma" w:cs="Tahoma"/>
          <w:sz w:val="22"/>
          <w:szCs w:val="22"/>
        </w:rPr>
        <w:t>or our IFI debt cancellation advocacy,</w:t>
      </w:r>
      <w:r w:rsidRPr="00F33C6E">
        <w:rPr>
          <w:rFonts w:ascii="Tahoma" w:hAnsi="Tahoma" w:cs="Tahoma"/>
          <w:sz w:val="22"/>
          <w:szCs w:val="22"/>
        </w:rPr>
        <w:t xml:space="preserve"> Gender Action partners with scores of groups belonging to the Jubilee Debt Network</w:t>
      </w:r>
      <w:r w:rsidR="00A93978" w:rsidRPr="00F33C6E">
        <w:rPr>
          <w:rFonts w:ascii="Tahoma" w:hAnsi="Tahoma" w:cs="Tahoma"/>
          <w:sz w:val="22"/>
          <w:szCs w:val="22"/>
        </w:rPr>
        <w:t>, including many southern groups</w:t>
      </w:r>
      <w:r w:rsidRPr="00F33C6E">
        <w:rPr>
          <w:rFonts w:ascii="Tahoma" w:hAnsi="Tahoma" w:cs="Tahoma"/>
          <w:sz w:val="22"/>
          <w:szCs w:val="22"/>
        </w:rPr>
        <w:t xml:space="preserve">.  </w:t>
      </w:r>
      <w:r w:rsidR="003E3C31" w:rsidRPr="00F33C6E">
        <w:rPr>
          <w:rFonts w:ascii="Tahoma" w:hAnsi="Tahoma" w:cs="Tahoma"/>
          <w:sz w:val="22"/>
          <w:szCs w:val="22"/>
        </w:rPr>
        <w:t>T</w:t>
      </w:r>
      <w:r w:rsidRPr="00F33C6E">
        <w:rPr>
          <w:rFonts w:ascii="Tahoma" w:hAnsi="Tahoma" w:cs="Tahoma"/>
          <w:sz w:val="22"/>
          <w:szCs w:val="22"/>
        </w:rPr>
        <w:t xml:space="preserve">hrough continuous partnership advocacy, we </w:t>
      </w:r>
      <w:r w:rsidR="00151660" w:rsidRPr="00F33C6E">
        <w:rPr>
          <w:rFonts w:ascii="Tahoma" w:hAnsi="Tahoma" w:cs="Tahoma"/>
          <w:sz w:val="22"/>
          <w:szCs w:val="22"/>
        </w:rPr>
        <w:t xml:space="preserve">have </w:t>
      </w:r>
      <w:r w:rsidRPr="00F33C6E">
        <w:rPr>
          <w:rFonts w:ascii="Tahoma" w:hAnsi="Tahoma" w:cs="Tahoma"/>
          <w:sz w:val="22"/>
          <w:szCs w:val="22"/>
        </w:rPr>
        <w:t>achieved debt cancellation or partial</w:t>
      </w:r>
      <w:r w:rsidR="002D16A0" w:rsidRPr="00F33C6E">
        <w:rPr>
          <w:rFonts w:ascii="Tahoma" w:hAnsi="Tahoma" w:cs="Tahoma"/>
          <w:sz w:val="22"/>
          <w:szCs w:val="22"/>
        </w:rPr>
        <w:t xml:space="preserve"> debt </w:t>
      </w:r>
      <w:r w:rsidRPr="00F33C6E">
        <w:rPr>
          <w:rFonts w:ascii="Tahoma" w:hAnsi="Tahoma" w:cs="Tahoma"/>
          <w:sz w:val="22"/>
          <w:szCs w:val="22"/>
        </w:rPr>
        <w:t xml:space="preserve">relief for </w:t>
      </w:r>
      <w:r w:rsidR="00A93978" w:rsidRPr="00F33C6E">
        <w:rPr>
          <w:rFonts w:ascii="Tahoma" w:hAnsi="Tahoma" w:cs="Tahoma"/>
          <w:sz w:val="22"/>
          <w:szCs w:val="22"/>
        </w:rPr>
        <w:t>about</w:t>
      </w:r>
      <w:r w:rsidRPr="00F33C6E">
        <w:rPr>
          <w:rFonts w:ascii="Tahoma" w:hAnsi="Tahoma" w:cs="Tahoma"/>
          <w:sz w:val="22"/>
          <w:szCs w:val="22"/>
        </w:rPr>
        <w:t xml:space="preserve"> </w:t>
      </w:r>
      <w:r w:rsidR="003E3C31" w:rsidRPr="00F33C6E">
        <w:rPr>
          <w:rFonts w:ascii="Tahoma" w:hAnsi="Tahoma" w:cs="Tahoma"/>
          <w:sz w:val="22"/>
          <w:szCs w:val="22"/>
        </w:rPr>
        <w:t>40</w:t>
      </w:r>
      <w:r w:rsidRPr="00F33C6E">
        <w:rPr>
          <w:rFonts w:ascii="Tahoma" w:hAnsi="Tahoma" w:cs="Tahoma"/>
          <w:sz w:val="22"/>
          <w:szCs w:val="22"/>
        </w:rPr>
        <w:t xml:space="preserve"> of the world’s poorest countries.  </w:t>
      </w:r>
      <w:r w:rsidR="00A93978" w:rsidRPr="00F33C6E">
        <w:rPr>
          <w:rFonts w:ascii="Tahoma" w:hAnsi="Tahoma" w:cs="Tahoma"/>
          <w:sz w:val="22"/>
          <w:szCs w:val="22"/>
        </w:rPr>
        <w:t xml:space="preserve">We still have another 40 or </w:t>
      </w:r>
      <w:r w:rsidR="00366541" w:rsidRPr="00F33C6E">
        <w:rPr>
          <w:rFonts w:ascii="Tahoma" w:hAnsi="Tahoma" w:cs="Tahoma"/>
          <w:sz w:val="22"/>
          <w:szCs w:val="22"/>
        </w:rPr>
        <w:t xml:space="preserve">more </w:t>
      </w:r>
      <w:r w:rsidR="00A93978" w:rsidRPr="00F33C6E">
        <w:rPr>
          <w:rFonts w:ascii="Tahoma" w:hAnsi="Tahoma" w:cs="Tahoma"/>
          <w:sz w:val="22"/>
          <w:szCs w:val="22"/>
        </w:rPr>
        <w:t>countries to help achieve debt cancellation.  E</w:t>
      </w:r>
      <w:r w:rsidRPr="00F33C6E">
        <w:rPr>
          <w:rFonts w:ascii="Tahoma" w:hAnsi="Tahoma" w:cs="Tahoma"/>
          <w:sz w:val="22"/>
          <w:szCs w:val="22"/>
        </w:rPr>
        <w:t xml:space="preserve">ach year our advocacy results in the IFIs adding </w:t>
      </w:r>
      <w:r w:rsidR="0065769D" w:rsidRPr="00F33C6E">
        <w:rPr>
          <w:rFonts w:ascii="Tahoma" w:hAnsi="Tahoma" w:cs="Tahoma"/>
          <w:sz w:val="22"/>
          <w:szCs w:val="22"/>
        </w:rPr>
        <w:t xml:space="preserve">a few countries to this list.  </w:t>
      </w:r>
    </w:p>
    <w:p w:rsidR="009D6D76" w:rsidRPr="00F33C6E" w:rsidRDefault="009D6D76" w:rsidP="009D6D76">
      <w:pPr>
        <w:autoSpaceDE w:val="0"/>
        <w:autoSpaceDN w:val="0"/>
        <w:adjustRightInd w:val="0"/>
        <w:spacing w:before="120" w:after="120"/>
        <w:rPr>
          <w:rFonts w:ascii="Tahoma" w:hAnsi="Tahoma" w:cs="Tahoma"/>
          <w:sz w:val="22"/>
          <w:szCs w:val="22"/>
        </w:rPr>
      </w:pPr>
      <w:r w:rsidRPr="00F33C6E">
        <w:rPr>
          <w:rFonts w:ascii="Tahoma" w:hAnsi="Tahoma" w:cs="Tahoma"/>
          <w:sz w:val="22"/>
          <w:szCs w:val="22"/>
        </w:rPr>
        <w:t xml:space="preserve">Besides canceling </w:t>
      </w:r>
      <w:r w:rsidRPr="00F33C6E">
        <w:rPr>
          <w:rFonts w:ascii="Tahoma" w:hAnsi="Tahoma" w:cs="Tahoma"/>
          <w:i/>
          <w:sz w:val="22"/>
          <w:szCs w:val="22"/>
        </w:rPr>
        <w:t>financial</w:t>
      </w:r>
      <w:r w:rsidRPr="00F33C6E">
        <w:rPr>
          <w:rFonts w:ascii="Tahoma" w:hAnsi="Tahoma" w:cs="Tahoma"/>
          <w:sz w:val="22"/>
          <w:szCs w:val="22"/>
        </w:rPr>
        <w:t xml:space="preserve"> debt, </w:t>
      </w:r>
      <w:r w:rsidR="0087701A">
        <w:rPr>
          <w:rFonts w:ascii="Tahoma" w:hAnsi="Tahoma" w:cs="Tahoma"/>
          <w:sz w:val="22"/>
          <w:szCs w:val="22"/>
        </w:rPr>
        <w:t xml:space="preserve">I think we </w:t>
      </w:r>
      <w:r w:rsidR="008522F1">
        <w:rPr>
          <w:rFonts w:ascii="Tahoma" w:hAnsi="Tahoma" w:cs="Tahoma"/>
          <w:sz w:val="22"/>
          <w:szCs w:val="22"/>
        </w:rPr>
        <w:t>should</w:t>
      </w:r>
      <w:r w:rsidR="0087701A">
        <w:rPr>
          <w:rFonts w:ascii="Tahoma" w:hAnsi="Tahoma" w:cs="Tahoma"/>
          <w:sz w:val="22"/>
          <w:szCs w:val="22"/>
        </w:rPr>
        <w:t xml:space="preserve"> work for reparations for </w:t>
      </w:r>
      <w:r w:rsidR="008522F1">
        <w:rPr>
          <w:rFonts w:ascii="Tahoma" w:hAnsi="Tahoma" w:cs="Tahoma"/>
          <w:sz w:val="22"/>
          <w:szCs w:val="22"/>
        </w:rPr>
        <w:t xml:space="preserve">the </w:t>
      </w:r>
      <w:r w:rsidR="0087701A">
        <w:rPr>
          <w:rFonts w:ascii="Tahoma" w:hAnsi="Tahoma" w:cs="Tahoma"/>
          <w:sz w:val="22"/>
          <w:szCs w:val="22"/>
        </w:rPr>
        <w:t xml:space="preserve">massive debt owed women for their unpaid but enormously valuable care and reproductive </w:t>
      </w:r>
      <w:r w:rsidR="008522F1">
        <w:rPr>
          <w:rFonts w:ascii="Tahoma" w:hAnsi="Tahoma" w:cs="Tahoma"/>
          <w:sz w:val="22"/>
          <w:szCs w:val="22"/>
        </w:rPr>
        <w:t xml:space="preserve">work that contributes mightily to economic growth.  Gender Action and </w:t>
      </w:r>
      <w:proofErr w:type="gramStart"/>
      <w:r w:rsidR="008522F1">
        <w:rPr>
          <w:rFonts w:ascii="Tahoma" w:hAnsi="Tahoma" w:cs="Tahoma"/>
          <w:sz w:val="22"/>
          <w:szCs w:val="22"/>
        </w:rPr>
        <w:t>NCWO,</w:t>
      </w:r>
      <w:r w:rsidR="008522F1" w:rsidRPr="008522F1">
        <w:rPr>
          <w:rFonts w:ascii="Tahoma" w:hAnsi="Tahoma" w:cs="Tahoma"/>
          <w:sz w:val="22"/>
          <w:szCs w:val="22"/>
        </w:rPr>
        <w:t xml:space="preserve"> </w:t>
      </w:r>
      <w:r w:rsidR="008522F1">
        <w:rPr>
          <w:rFonts w:ascii="Tahoma" w:hAnsi="Tahoma" w:cs="Tahoma"/>
          <w:sz w:val="22"/>
          <w:szCs w:val="22"/>
        </w:rPr>
        <w:t>that is Chaired by Susan,</w:t>
      </w:r>
      <w:proofErr w:type="gramEnd"/>
      <w:r w:rsidR="008522F1">
        <w:rPr>
          <w:rFonts w:ascii="Tahoma" w:hAnsi="Tahoma" w:cs="Tahoma"/>
          <w:sz w:val="22"/>
          <w:szCs w:val="22"/>
        </w:rPr>
        <w:t xml:space="preserve"> are members of the Caring Economy Campaign that fighting to value women’s unpaid care work</w:t>
      </w:r>
      <w:r w:rsidR="0087701A">
        <w:rPr>
          <w:rFonts w:ascii="Tahoma" w:hAnsi="Tahoma" w:cs="Tahoma"/>
          <w:sz w:val="22"/>
          <w:szCs w:val="22"/>
        </w:rPr>
        <w:t>.  W</w:t>
      </w:r>
      <w:r w:rsidRPr="00F33C6E">
        <w:rPr>
          <w:rFonts w:ascii="Tahoma" w:hAnsi="Tahoma" w:cs="Tahoma"/>
          <w:sz w:val="22"/>
          <w:szCs w:val="22"/>
        </w:rPr>
        <w:t xml:space="preserve">e are working to achieve reparations for rich country </w:t>
      </w:r>
      <w:r w:rsidRPr="00F33C6E">
        <w:rPr>
          <w:rFonts w:ascii="Tahoma" w:hAnsi="Tahoma" w:cs="Tahoma"/>
          <w:i/>
          <w:sz w:val="22"/>
          <w:szCs w:val="22"/>
        </w:rPr>
        <w:t>climate debt</w:t>
      </w:r>
      <w:r w:rsidRPr="00F33C6E">
        <w:rPr>
          <w:rFonts w:ascii="Tahoma" w:hAnsi="Tahoma" w:cs="Tahoma"/>
          <w:sz w:val="22"/>
          <w:szCs w:val="22"/>
        </w:rPr>
        <w:t xml:space="preserve"> owed poor countries.</w:t>
      </w:r>
      <w:r w:rsidR="00D40AB5" w:rsidRPr="00F33C6E">
        <w:rPr>
          <w:rFonts w:ascii="Tahoma" w:hAnsi="Tahoma" w:cs="Tahoma"/>
          <w:sz w:val="22"/>
          <w:szCs w:val="22"/>
        </w:rPr>
        <w:t xml:space="preserve">  </w:t>
      </w:r>
      <w:r w:rsidR="0065769D" w:rsidRPr="00F33C6E">
        <w:rPr>
          <w:rFonts w:ascii="Tahoma" w:hAnsi="Tahoma" w:cs="Tahoma"/>
          <w:sz w:val="22"/>
          <w:szCs w:val="22"/>
        </w:rPr>
        <w:t>Mentioning climate debt is</w:t>
      </w:r>
      <w:r w:rsidR="00D40AB5" w:rsidRPr="00F33C6E">
        <w:rPr>
          <w:rFonts w:ascii="Tahoma" w:hAnsi="Tahoma" w:cs="Tahoma"/>
          <w:sz w:val="22"/>
          <w:szCs w:val="22"/>
        </w:rPr>
        <w:t xml:space="preserve"> a perfect segue to discussing</w:t>
      </w:r>
      <w:r w:rsidR="00522261" w:rsidRPr="00F33C6E">
        <w:rPr>
          <w:rFonts w:ascii="Tahoma" w:hAnsi="Tahoma" w:cs="Tahoma"/>
          <w:sz w:val="22"/>
          <w:szCs w:val="22"/>
        </w:rPr>
        <w:t xml:space="preserve"> Gender Action’s project on</w:t>
      </w:r>
      <w:r w:rsidR="00D40AB5" w:rsidRPr="00F33C6E">
        <w:rPr>
          <w:rFonts w:ascii="Tahoma" w:hAnsi="Tahoma" w:cs="Tahoma"/>
          <w:sz w:val="22"/>
          <w:szCs w:val="22"/>
        </w:rPr>
        <w:t>:</w:t>
      </w:r>
    </w:p>
    <w:p w:rsidR="009D6D76" w:rsidRPr="00F33C6E" w:rsidRDefault="009D6D76" w:rsidP="009D6D76">
      <w:pPr>
        <w:widowControl w:val="0"/>
        <w:pBdr>
          <w:bottom w:val="single" w:sz="4" w:space="1" w:color="auto"/>
        </w:pBdr>
        <w:spacing w:after="120"/>
        <w:rPr>
          <w:rFonts w:ascii="Tahoma" w:hAnsi="Tahoma" w:cs="Tahoma"/>
          <w:b/>
          <w:bCs/>
          <w:sz w:val="22"/>
          <w:szCs w:val="22"/>
        </w:rPr>
      </w:pPr>
    </w:p>
    <w:p w:rsidR="007A6626" w:rsidRPr="00F33C6E" w:rsidRDefault="00F33C6E" w:rsidP="00CB55C2">
      <w:pPr>
        <w:rPr>
          <w:rFonts w:ascii="Tahoma" w:hAnsi="Tahoma" w:cs="Tahoma"/>
          <w:sz w:val="22"/>
          <w:szCs w:val="22"/>
        </w:rPr>
      </w:pPr>
      <w:r w:rsidRPr="00F33C6E">
        <w:rPr>
          <w:rFonts w:ascii="Tahoma" w:hAnsi="Tahoma" w:cs="Tahoma"/>
          <w:b/>
          <w:sz w:val="22"/>
          <w:szCs w:val="22"/>
        </w:rPr>
        <w:t>III</w:t>
      </w:r>
      <w:r w:rsidR="00CB55C2" w:rsidRPr="00F33C6E">
        <w:rPr>
          <w:rFonts w:ascii="Tahoma" w:hAnsi="Tahoma" w:cs="Tahoma"/>
          <w:b/>
          <w:sz w:val="22"/>
          <w:szCs w:val="22"/>
        </w:rPr>
        <w:t>.</w:t>
      </w:r>
      <w:r w:rsidR="0014686C" w:rsidRPr="00F33C6E">
        <w:rPr>
          <w:rFonts w:ascii="Tahoma" w:hAnsi="Tahoma" w:cs="Tahoma"/>
          <w:b/>
          <w:sz w:val="22"/>
          <w:szCs w:val="22"/>
        </w:rPr>
        <w:t xml:space="preserve"> </w:t>
      </w:r>
      <w:r w:rsidR="009D6D76" w:rsidRPr="00F33C6E">
        <w:rPr>
          <w:rFonts w:ascii="Tahoma" w:hAnsi="Tahoma" w:cs="Tahoma"/>
          <w:b/>
          <w:sz w:val="22"/>
          <w:szCs w:val="22"/>
        </w:rPr>
        <w:t>Gender and Climate Change</w:t>
      </w:r>
      <w:r w:rsidR="009D6D76" w:rsidRPr="00F33C6E">
        <w:rPr>
          <w:rFonts w:ascii="Tahoma" w:hAnsi="Tahoma" w:cs="Tahoma"/>
          <w:sz w:val="22"/>
          <w:szCs w:val="22"/>
        </w:rPr>
        <w:t>:</w:t>
      </w:r>
    </w:p>
    <w:p w:rsidR="007A6626" w:rsidRPr="00F33C6E" w:rsidRDefault="007005F8" w:rsidP="00CB55C2">
      <w:pPr>
        <w:rPr>
          <w:rFonts w:ascii="Tahoma" w:hAnsi="Tahoma" w:cs="Tahoma"/>
          <w:sz w:val="22"/>
          <w:szCs w:val="22"/>
        </w:rPr>
      </w:pPr>
      <w:proofErr w:type="gramStart"/>
      <w:r>
        <w:rPr>
          <w:rFonts w:ascii="Tahoma" w:hAnsi="Tahoma" w:cs="Tahoma"/>
          <w:sz w:val="22"/>
          <w:szCs w:val="22"/>
        </w:rPr>
        <w:t>Especially o</w:t>
      </w:r>
      <w:r w:rsidR="007A6626" w:rsidRPr="00F33C6E">
        <w:rPr>
          <w:rFonts w:ascii="Tahoma" w:hAnsi="Tahoma" w:cs="Tahoma"/>
          <w:sz w:val="22"/>
          <w:szCs w:val="22"/>
        </w:rPr>
        <w:t>il and gas pipelines.</w:t>
      </w:r>
      <w:proofErr w:type="gramEnd"/>
      <w:r w:rsidR="007A6626" w:rsidRPr="00F33C6E">
        <w:rPr>
          <w:rFonts w:ascii="Tahoma" w:hAnsi="Tahoma" w:cs="Tahoma"/>
          <w:sz w:val="22"/>
          <w:szCs w:val="22"/>
        </w:rPr>
        <w:t xml:space="preserve">  What </w:t>
      </w:r>
      <w:r w:rsidR="00F33C6E" w:rsidRPr="00F33C6E">
        <w:rPr>
          <w:rFonts w:ascii="Tahoma" w:hAnsi="Tahoma" w:cs="Tahoma"/>
          <w:sz w:val="22"/>
          <w:szCs w:val="22"/>
        </w:rPr>
        <w:t>is the connection?</w:t>
      </w:r>
    </w:p>
    <w:p w:rsidR="007A6626" w:rsidRPr="00F33C6E" w:rsidRDefault="007A6626" w:rsidP="007A6626">
      <w:pPr>
        <w:rPr>
          <w:rFonts w:ascii="Tahoma" w:hAnsi="Tahoma" w:cs="Tahoma"/>
          <w:sz w:val="22"/>
          <w:szCs w:val="22"/>
        </w:rPr>
      </w:pPr>
      <w:r w:rsidRPr="00F33C6E">
        <w:rPr>
          <w:rFonts w:ascii="Tahoma" w:hAnsi="Tahoma" w:cs="Tahoma"/>
          <w:sz w:val="22"/>
          <w:szCs w:val="22"/>
        </w:rPr>
        <w:t xml:space="preserve">Last fall, when Ministers of Finance and Central Bank Governors convened in Washington, D.C. for the World Bank and IMF's Annual Meetings in September 2011, Gender Action launched </w:t>
      </w:r>
      <w:hyperlink r:id="rId9" w:tgtFrame="_blank" w:history="1">
        <w:r w:rsidRPr="00F33C6E">
          <w:rPr>
            <w:rStyle w:val="Hyperlink"/>
            <w:rFonts w:ascii="Tahoma" w:hAnsi="Tahoma" w:cs="Tahoma"/>
            <w:color w:val="auto"/>
            <w:sz w:val="22"/>
            <w:szCs w:val="22"/>
          </w:rPr>
          <w:t>Broken Promises</w:t>
        </w:r>
      </w:hyperlink>
      <w:r w:rsidRPr="00F33C6E">
        <w:rPr>
          <w:rFonts w:ascii="Tahoma" w:hAnsi="Tahoma" w:cs="Tahoma"/>
          <w:sz w:val="22"/>
          <w:szCs w:val="22"/>
        </w:rPr>
        <w:t>,</w:t>
      </w:r>
      <w:r w:rsidR="007005F8">
        <w:rPr>
          <w:rStyle w:val="FootnoteReference"/>
          <w:rFonts w:ascii="Tahoma" w:hAnsi="Tahoma" w:cs="Tahoma"/>
          <w:sz w:val="22"/>
          <w:szCs w:val="22"/>
        </w:rPr>
        <w:footnoteReference w:id="1"/>
      </w:r>
      <w:r w:rsidRPr="00F33C6E">
        <w:rPr>
          <w:rFonts w:ascii="Tahoma" w:hAnsi="Tahoma" w:cs="Tahoma"/>
          <w:sz w:val="22"/>
          <w:szCs w:val="22"/>
        </w:rPr>
        <w:t xml:space="preserve"> exposing the less glamorous side of International Financial Institution (IFI) investments. Based on fieldwork done in partnership with Friends of the Earth member groups in Nigeria, Cameroon, Togo and Ghana, Broken Promises examines the gender impacts of the IFI-funded Chad-Cameroon Oil Pipeline and West African Gas Pipeline. Surveys and compelling testimonials reveal the detrimental consequences of the pipelines on women in Africa, such as deepened poverty, destroyed livelihoods, gender discrimination, increased prostitution, weakened decision-making power, health deterioration and environmental degradation. In the several communities </w:t>
      </w:r>
      <w:r w:rsidR="00F33C6E" w:rsidRPr="00F33C6E">
        <w:rPr>
          <w:rFonts w:ascii="Tahoma" w:hAnsi="Tahoma" w:cs="Tahoma"/>
          <w:sz w:val="22"/>
          <w:szCs w:val="22"/>
        </w:rPr>
        <w:t xml:space="preserve">we </w:t>
      </w:r>
      <w:r w:rsidRPr="00F33C6E">
        <w:rPr>
          <w:rFonts w:ascii="Tahoma" w:hAnsi="Tahoma" w:cs="Tahoma"/>
          <w:sz w:val="22"/>
          <w:szCs w:val="22"/>
        </w:rPr>
        <w:t xml:space="preserve">visited, local women stated that </w:t>
      </w:r>
      <w:r w:rsidR="008522F1">
        <w:rPr>
          <w:rFonts w:ascii="Tahoma" w:hAnsi="Tahoma" w:cs="Tahoma"/>
          <w:sz w:val="22"/>
          <w:szCs w:val="22"/>
        </w:rPr>
        <w:t xml:space="preserve">the </w:t>
      </w:r>
      <w:r w:rsidRPr="00F33C6E">
        <w:rPr>
          <w:rFonts w:ascii="Tahoma" w:hAnsi="Tahoma" w:cs="Tahoma"/>
          <w:sz w:val="22"/>
          <w:szCs w:val="22"/>
        </w:rPr>
        <w:t>Gender Action</w:t>
      </w:r>
      <w:r w:rsidR="008522F1">
        <w:rPr>
          <w:rFonts w:ascii="Tahoma" w:hAnsi="Tahoma" w:cs="Tahoma"/>
          <w:sz w:val="22"/>
          <w:szCs w:val="22"/>
        </w:rPr>
        <w:t>-</w:t>
      </w:r>
      <w:r w:rsidRPr="00F33C6E">
        <w:rPr>
          <w:rFonts w:ascii="Tahoma" w:hAnsi="Tahoma" w:cs="Tahoma"/>
          <w:sz w:val="22"/>
          <w:szCs w:val="22"/>
        </w:rPr>
        <w:t xml:space="preserve">Friends of the Earth project represented the first time that they could share their perspectives on these IFI investments, despite the profoundly negative impact the pipelines have had on their daily lives. </w:t>
      </w:r>
    </w:p>
    <w:p w:rsidR="007A6626" w:rsidRPr="00F33C6E" w:rsidRDefault="007A6626" w:rsidP="007A6626">
      <w:pPr>
        <w:rPr>
          <w:rFonts w:ascii="Tahoma" w:hAnsi="Tahoma" w:cs="Tahoma"/>
          <w:sz w:val="22"/>
          <w:szCs w:val="22"/>
        </w:rPr>
      </w:pPr>
    </w:p>
    <w:p w:rsidR="007A6626" w:rsidRPr="00F33C6E" w:rsidRDefault="007A6626" w:rsidP="007A6626">
      <w:pPr>
        <w:rPr>
          <w:rFonts w:ascii="Tahoma" w:hAnsi="Tahoma" w:cs="Tahoma"/>
          <w:sz w:val="22"/>
          <w:szCs w:val="22"/>
        </w:rPr>
      </w:pPr>
      <w:r w:rsidRPr="00F33C6E">
        <w:rPr>
          <w:rFonts w:ascii="Tahoma" w:hAnsi="Tahoma" w:cs="Tahoma"/>
          <w:sz w:val="22"/>
          <w:szCs w:val="22"/>
        </w:rPr>
        <w:t xml:space="preserve">Similarly, based on fieldwork with local communities, a few years ago Gender Action exposed how a BP-led consortium, including major financing from the World Bank and EBRD, invested in oil pipelines in Central Asia and Russia.  Because the IFIs neglected their own gender policies committing them to identify and address negative gender impacts of their investments, Gender Action exposed that the pipelines became conduits for trafficking in women, and dramatically increased prostitution, HIV/AIDS, domestic violence, stillbirths and other health risks that did not exist before the pipelines.  If you wish to learn more details, please check out our </w:t>
      </w:r>
      <w:r w:rsidRPr="00F33C6E">
        <w:rPr>
          <w:rFonts w:ascii="Tahoma" w:hAnsi="Tahoma" w:cs="Tahoma"/>
          <w:sz w:val="22"/>
          <w:szCs w:val="22"/>
        </w:rPr>
        <w:lastRenderedPageBreak/>
        <w:t>publication Boom Time Blues</w:t>
      </w:r>
      <w:r w:rsidR="00F33C6E" w:rsidRPr="00F33C6E">
        <w:rPr>
          <w:rFonts w:ascii="Tahoma" w:hAnsi="Tahoma" w:cs="Tahoma"/>
          <w:sz w:val="22"/>
          <w:szCs w:val="22"/>
        </w:rPr>
        <w:t xml:space="preserve"> and Broken promises</w:t>
      </w:r>
      <w:r w:rsidRPr="00F33C6E">
        <w:rPr>
          <w:rFonts w:ascii="Tahoma" w:hAnsi="Tahoma" w:cs="Tahoma"/>
          <w:sz w:val="22"/>
          <w:szCs w:val="22"/>
        </w:rPr>
        <w:t xml:space="preserve"> available on Gender Action’s publication page.</w:t>
      </w:r>
      <w:r w:rsidRPr="00F33C6E">
        <w:rPr>
          <w:rStyle w:val="FootnoteReference"/>
          <w:rFonts w:ascii="Tahoma" w:hAnsi="Tahoma" w:cs="Tahoma"/>
          <w:sz w:val="22"/>
          <w:szCs w:val="22"/>
        </w:rPr>
        <w:footnoteReference w:id="2"/>
      </w:r>
    </w:p>
    <w:p w:rsidR="007A6626" w:rsidRPr="00F33C6E" w:rsidRDefault="007A6626" w:rsidP="007A6626">
      <w:pPr>
        <w:rPr>
          <w:rFonts w:ascii="Tahoma" w:hAnsi="Tahoma" w:cs="Tahoma"/>
          <w:sz w:val="22"/>
          <w:szCs w:val="22"/>
        </w:rPr>
      </w:pPr>
    </w:p>
    <w:p w:rsidR="0014686C" w:rsidRPr="00F33C6E" w:rsidRDefault="007005F8" w:rsidP="00CB55C2">
      <w:pPr>
        <w:rPr>
          <w:rFonts w:ascii="Tahoma" w:hAnsi="Tahoma" w:cs="Tahoma"/>
          <w:sz w:val="22"/>
          <w:szCs w:val="22"/>
        </w:rPr>
      </w:pPr>
      <w:r>
        <w:rPr>
          <w:rFonts w:ascii="Tahoma" w:hAnsi="Tahoma" w:cs="Tahoma"/>
          <w:sz w:val="22"/>
          <w:szCs w:val="22"/>
        </w:rPr>
        <w:t>To underline how bad IFI</w:t>
      </w:r>
      <w:r w:rsidR="007A6626" w:rsidRPr="00F33C6E">
        <w:rPr>
          <w:rFonts w:ascii="Tahoma" w:hAnsi="Tahoma" w:cs="Tahoma"/>
          <w:sz w:val="22"/>
          <w:szCs w:val="22"/>
        </w:rPr>
        <w:t xml:space="preserve">s are on climate change, in </w:t>
      </w:r>
      <w:r w:rsidR="00F33C6E" w:rsidRPr="00F33C6E">
        <w:rPr>
          <w:rFonts w:ascii="Tahoma" w:hAnsi="Tahoma" w:cs="Tahoma"/>
          <w:sz w:val="22"/>
          <w:szCs w:val="22"/>
        </w:rPr>
        <w:t xml:space="preserve">stark </w:t>
      </w:r>
      <w:r w:rsidR="007A6626" w:rsidRPr="00F33C6E">
        <w:rPr>
          <w:rFonts w:ascii="Tahoma" w:hAnsi="Tahoma" w:cs="Tahoma"/>
          <w:sz w:val="22"/>
          <w:szCs w:val="22"/>
        </w:rPr>
        <w:t>contrast to IFIs’ environmental-friendly rhetoric, in 2010,</w:t>
      </w:r>
      <w:r w:rsidR="009D6D76" w:rsidRPr="00F33C6E">
        <w:rPr>
          <w:rFonts w:ascii="Tahoma" w:hAnsi="Tahoma" w:cs="Tahoma"/>
          <w:sz w:val="22"/>
          <w:szCs w:val="22"/>
        </w:rPr>
        <w:t xml:space="preserve"> the World Bank approved a nearly $4 B loan to South Africa for a new coal </w:t>
      </w:r>
      <w:r>
        <w:rPr>
          <w:rFonts w:ascii="Tahoma" w:hAnsi="Tahoma" w:cs="Tahoma"/>
          <w:sz w:val="22"/>
          <w:szCs w:val="22"/>
        </w:rPr>
        <w:t>plant</w:t>
      </w:r>
      <w:r w:rsidR="009D6D76" w:rsidRPr="00F33C6E">
        <w:rPr>
          <w:rFonts w:ascii="Tahoma" w:hAnsi="Tahoma" w:cs="Tahoma"/>
          <w:sz w:val="22"/>
          <w:szCs w:val="22"/>
        </w:rPr>
        <w:t xml:space="preserve">, one of the largest coal </w:t>
      </w:r>
      <w:r>
        <w:rPr>
          <w:rFonts w:ascii="Tahoma" w:hAnsi="Tahoma" w:cs="Tahoma"/>
          <w:sz w:val="22"/>
          <w:szCs w:val="22"/>
        </w:rPr>
        <w:t>plants</w:t>
      </w:r>
      <w:r w:rsidR="009D6D76" w:rsidRPr="00F33C6E">
        <w:rPr>
          <w:rFonts w:ascii="Tahoma" w:hAnsi="Tahoma" w:cs="Tahoma"/>
          <w:sz w:val="22"/>
          <w:szCs w:val="22"/>
        </w:rPr>
        <w:t xml:space="preserve"> in the world.  As usual, despite </w:t>
      </w:r>
      <w:r w:rsidR="00D50B26" w:rsidRPr="00F33C6E">
        <w:rPr>
          <w:rFonts w:ascii="Tahoma" w:hAnsi="Tahoma" w:cs="Tahoma"/>
          <w:sz w:val="22"/>
          <w:szCs w:val="22"/>
        </w:rPr>
        <w:t>World</w:t>
      </w:r>
      <w:r w:rsidR="009D6D76" w:rsidRPr="00F33C6E">
        <w:rPr>
          <w:rFonts w:ascii="Tahoma" w:hAnsi="Tahoma" w:cs="Tahoma"/>
          <w:sz w:val="22"/>
          <w:szCs w:val="22"/>
        </w:rPr>
        <w:t xml:space="preserve"> Bank promises that the coal </w:t>
      </w:r>
      <w:r>
        <w:rPr>
          <w:rFonts w:ascii="Tahoma" w:hAnsi="Tahoma" w:cs="Tahoma"/>
          <w:sz w:val="22"/>
          <w:szCs w:val="22"/>
        </w:rPr>
        <w:t>plant</w:t>
      </w:r>
      <w:r w:rsidR="009D6D76" w:rsidRPr="00F33C6E">
        <w:rPr>
          <w:rFonts w:ascii="Tahoma" w:hAnsi="Tahoma" w:cs="Tahoma"/>
          <w:sz w:val="22"/>
          <w:szCs w:val="22"/>
        </w:rPr>
        <w:t xml:space="preserve"> would reduce poverty, poor people </w:t>
      </w:r>
      <w:r w:rsidR="007A6626" w:rsidRPr="00F33C6E">
        <w:rPr>
          <w:rFonts w:ascii="Tahoma" w:hAnsi="Tahoma" w:cs="Tahoma"/>
          <w:sz w:val="22"/>
          <w:szCs w:val="22"/>
        </w:rPr>
        <w:t xml:space="preserve">have </w:t>
      </w:r>
      <w:r w:rsidR="00F33C6E" w:rsidRPr="00F33C6E">
        <w:rPr>
          <w:rFonts w:ascii="Tahoma" w:hAnsi="Tahoma" w:cs="Tahoma"/>
          <w:sz w:val="22"/>
          <w:szCs w:val="22"/>
        </w:rPr>
        <w:t xml:space="preserve">actually </w:t>
      </w:r>
      <w:r w:rsidR="007A6626" w:rsidRPr="00F33C6E">
        <w:rPr>
          <w:rFonts w:ascii="Tahoma" w:hAnsi="Tahoma" w:cs="Tahoma"/>
          <w:sz w:val="22"/>
          <w:szCs w:val="22"/>
        </w:rPr>
        <w:t>been</w:t>
      </w:r>
      <w:r w:rsidR="009D6D76" w:rsidRPr="00F33C6E">
        <w:rPr>
          <w:rFonts w:ascii="Tahoma" w:hAnsi="Tahoma" w:cs="Tahoma"/>
          <w:sz w:val="22"/>
          <w:szCs w:val="22"/>
        </w:rPr>
        <w:t xml:space="preserve"> displaced from their homes.  Farmers, who are mostly women, are losing</w:t>
      </w:r>
      <w:r w:rsidR="00151660" w:rsidRPr="00F33C6E">
        <w:rPr>
          <w:rFonts w:ascii="Tahoma" w:hAnsi="Tahoma" w:cs="Tahoma"/>
          <w:sz w:val="22"/>
          <w:szCs w:val="22"/>
        </w:rPr>
        <w:t xml:space="preserve"> their</w:t>
      </w:r>
      <w:r w:rsidR="009D6D76" w:rsidRPr="00F33C6E">
        <w:rPr>
          <w:rFonts w:ascii="Tahoma" w:hAnsi="Tahoma" w:cs="Tahoma"/>
          <w:sz w:val="22"/>
          <w:szCs w:val="22"/>
        </w:rPr>
        <w:t xml:space="preserve"> farms and sources of livelihood.  Just before the Bank approved the coal </w:t>
      </w:r>
      <w:r>
        <w:rPr>
          <w:rFonts w:ascii="Tahoma" w:hAnsi="Tahoma" w:cs="Tahoma"/>
          <w:sz w:val="22"/>
          <w:szCs w:val="22"/>
        </w:rPr>
        <w:t>plant</w:t>
      </w:r>
      <w:r w:rsidR="009D6D76" w:rsidRPr="00F33C6E">
        <w:rPr>
          <w:rFonts w:ascii="Tahoma" w:hAnsi="Tahoma" w:cs="Tahoma"/>
          <w:sz w:val="22"/>
          <w:szCs w:val="22"/>
        </w:rPr>
        <w:t>, South African women</w:t>
      </w:r>
      <w:r w:rsidR="0014686C" w:rsidRPr="00F33C6E">
        <w:rPr>
          <w:rFonts w:ascii="Tahoma" w:hAnsi="Tahoma" w:cs="Tahoma"/>
          <w:sz w:val="22"/>
          <w:szCs w:val="22"/>
        </w:rPr>
        <w:t xml:space="preserve"> community activists</w:t>
      </w:r>
      <w:r w:rsidR="009D6D76" w:rsidRPr="00F33C6E">
        <w:rPr>
          <w:rFonts w:ascii="Tahoma" w:hAnsi="Tahoma" w:cs="Tahoma"/>
          <w:sz w:val="22"/>
          <w:szCs w:val="22"/>
        </w:rPr>
        <w:t xml:space="preserve"> living near the proposed mine visited DC to protest to the World Bank that their families</w:t>
      </w:r>
      <w:r w:rsidR="00120330">
        <w:rPr>
          <w:rFonts w:ascii="Tahoma" w:hAnsi="Tahoma" w:cs="Tahoma"/>
          <w:sz w:val="22"/>
          <w:szCs w:val="22"/>
        </w:rPr>
        <w:t>’</w:t>
      </w:r>
      <w:r w:rsidR="009D6D76" w:rsidRPr="00F33C6E">
        <w:rPr>
          <w:rFonts w:ascii="Tahoma" w:hAnsi="Tahoma" w:cs="Tahoma"/>
          <w:sz w:val="22"/>
          <w:szCs w:val="22"/>
        </w:rPr>
        <w:t xml:space="preserve"> and communities</w:t>
      </w:r>
      <w:r w:rsidR="00120330">
        <w:rPr>
          <w:rFonts w:ascii="Tahoma" w:hAnsi="Tahoma" w:cs="Tahoma"/>
          <w:sz w:val="22"/>
          <w:szCs w:val="22"/>
        </w:rPr>
        <w:t>’</w:t>
      </w:r>
      <w:r w:rsidR="0014686C" w:rsidRPr="00F33C6E">
        <w:rPr>
          <w:rFonts w:ascii="Tahoma" w:hAnsi="Tahoma" w:cs="Tahoma"/>
          <w:sz w:val="22"/>
          <w:szCs w:val="22"/>
        </w:rPr>
        <w:t xml:space="preserve"> health and livelihoods</w:t>
      </w:r>
      <w:r w:rsidR="009D6D76" w:rsidRPr="00F33C6E">
        <w:rPr>
          <w:rFonts w:ascii="Tahoma" w:hAnsi="Tahoma" w:cs="Tahoma"/>
          <w:sz w:val="22"/>
          <w:szCs w:val="22"/>
        </w:rPr>
        <w:t xml:space="preserve"> will be harmed.  </w:t>
      </w:r>
      <w:r w:rsidR="0014686C" w:rsidRPr="00F33C6E">
        <w:rPr>
          <w:rFonts w:ascii="Tahoma" w:hAnsi="Tahoma" w:cs="Tahoma"/>
          <w:sz w:val="22"/>
          <w:szCs w:val="22"/>
        </w:rPr>
        <w:t>But the World Bank, always quick to make profit over protecting health, appro</w:t>
      </w:r>
      <w:r w:rsidR="00366541" w:rsidRPr="00F33C6E">
        <w:rPr>
          <w:rFonts w:ascii="Tahoma" w:hAnsi="Tahoma" w:cs="Tahoma"/>
          <w:sz w:val="22"/>
          <w:szCs w:val="22"/>
        </w:rPr>
        <w:t>ved the project</w:t>
      </w:r>
      <w:r w:rsidR="0014686C" w:rsidRPr="00F33C6E">
        <w:rPr>
          <w:rFonts w:ascii="Tahoma" w:hAnsi="Tahoma" w:cs="Tahoma"/>
          <w:sz w:val="22"/>
          <w:szCs w:val="22"/>
        </w:rPr>
        <w:t xml:space="preserve">.  </w:t>
      </w:r>
      <w:r w:rsidR="00366541" w:rsidRPr="00F33C6E">
        <w:rPr>
          <w:rFonts w:ascii="Tahoma" w:hAnsi="Tahoma" w:cs="Tahoma"/>
          <w:sz w:val="22"/>
          <w:szCs w:val="22"/>
        </w:rPr>
        <w:t>Since the World Bank approved the project,</w:t>
      </w:r>
      <w:r w:rsidR="0014686C" w:rsidRPr="00F33C6E">
        <w:rPr>
          <w:rFonts w:ascii="Tahoma" w:hAnsi="Tahoma" w:cs="Tahoma"/>
          <w:sz w:val="22"/>
          <w:szCs w:val="22"/>
        </w:rPr>
        <w:t xml:space="preserve"> the harmed communities filed a case with the World Bank Inspection Panel</w:t>
      </w:r>
      <w:r w:rsidR="00366541" w:rsidRPr="00F33C6E">
        <w:rPr>
          <w:rFonts w:ascii="Tahoma" w:hAnsi="Tahoma" w:cs="Tahoma"/>
          <w:sz w:val="22"/>
          <w:szCs w:val="22"/>
        </w:rPr>
        <w:t xml:space="preserve">, a panel of three judges paid by the Bank to assess and try to address complaints by harmed World Bank project </w:t>
      </w:r>
      <w:r>
        <w:rPr>
          <w:rFonts w:ascii="Tahoma" w:hAnsi="Tahoma" w:cs="Tahoma"/>
          <w:sz w:val="22"/>
          <w:szCs w:val="22"/>
        </w:rPr>
        <w:t>“</w:t>
      </w:r>
      <w:r w:rsidR="00366541" w:rsidRPr="00F33C6E">
        <w:rPr>
          <w:rFonts w:ascii="Tahoma" w:hAnsi="Tahoma" w:cs="Tahoma"/>
          <w:sz w:val="22"/>
          <w:szCs w:val="22"/>
        </w:rPr>
        <w:t>beneficiaries</w:t>
      </w:r>
      <w:r>
        <w:rPr>
          <w:rFonts w:ascii="Tahoma" w:hAnsi="Tahoma" w:cs="Tahoma"/>
          <w:sz w:val="22"/>
          <w:szCs w:val="22"/>
        </w:rPr>
        <w:t>”</w:t>
      </w:r>
      <w:r w:rsidR="0014686C" w:rsidRPr="00F33C6E">
        <w:rPr>
          <w:rFonts w:ascii="Tahoma" w:hAnsi="Tahoma" w:cs="Tahoma"/>
          <w:sz w:val="22"/>
          <w:szCs w:val="22"/>
        </w:rPr>
        <w:t xml:space="preserve">.  </w:t>
      </w:r>
    </w:p>
    <w:p w:rsidR="00B21974" w:rsidRPr="00F33C6E" w:rsidRDefault="00B21974" w:rsidP="00CB55C2">
      <w:pPr>
        <w:rPr>
          <w:rFonts w:ascii="Tahoma" w:hAnsi="Tahoma" w:cs="Tahoma"/>
          <w:sz w:val="22"/>
          <w:szCs w:val="22"/>
        </w:rPr>
      </w:pPr>
    </w:p>
    <w:p w:rsidR="00FF0EE1" w:rsidRPr="00F33C6E" w:rsidRDefault="00B21974" w:rsidP="00B21974">
      <w:pPr>
        <w:tabs>
          <w:tab w:val="left" w:pos="8355"/>
        </w:tabs>
        <w:rPr>
          <w:rFonts w:ascii="Tahoma" w:hAnsi="Tahoma" w:cs="Tahoma"/>
          <w:sz w:val="22"/>
          <w:szCs w:val="22"/>
        </w:rPr>
      </w:pPr>
      <w:r w:rsidRPr="00F33C6E">
        <w:rPr>
          <w:rFonts w:ascii="Tahoma" w:hAnsi="Tahoma" w:cs="Tahoma"/>
          <w:sz w:val="22"/>
          <w:szCs w:val="22"/>
        </w:rPr>
        <w:t xml:space="preserve">Gender Action is also trying to address food insecurity exacerbated by IFI policies and investments.  During the last year, we launched our series on </w:t>
      </w:r>
      <w:hyperlink r:id="rId10" w:tgtFrame="_blank" w:history="1">
        <w:r w:rsidRPr="00F33C6E">
          <w:rPr>
            <w:rStyle w:val="Hyperlink"/>
            <w:rFonts w:ascii="Tahoma" w:hAnsi="Tahoma" w:cs="Tahoma"/>
            <w:color w:val="auto"/>
            <w:sz w:val="22"/>
            <w:szCs w:val="22"/>
          </w:rPr>
          <w:t>Gender, IFIs and Food Insecurity</w:t>
        </w:r>
      </w:hyperlink>
      <w:r w:rsidRPr="00F33C6E">
        <w:rPr>
          <w:rFonts w:ascii="Tahoma" w:hAnsi="Tahoma" w:cs="Tahoma"/>
          <w:sz w:val="22"/>
          <w:szCs w:val="22"/>
        </w:rPr>
        <w:t xml:space="preserve"> with a food insecurity </w:t>
      </w:r>
      <w:hyperlink r:id="rId11" w:tgtFrame="_blank" w:history="1">
        <w:r w:rsidRPr="00F33C6E">
          <w:rPr>
            <w:rStyle w:val="Hyperlink"/>
            <w:rFonts w:ascii="Tahoma" w:hAnsi="Tahoma" w:cs="Tahoma"/>
            <w:color w:val="auto"/>
            <w:sz w:val="22"/>
            <w:szCs w:val="22"/>
          </w:rPr>
          <w:t>Primer</w:t>
        </w:r>
      </w:hyperlink>
      <w:r w:rsidRPr="00F33C6E">
        <w:rPr>
          <w:rFonts w:ascii="Tahoma" w:hAnsi="Tahoma" w:cs="Tahoma"/>
          <w:sz w:val="22"/>
          <w:szCs w:val="22"/>
        </w:rPr>
        <w:t xml:space="preserve"> and </w:t>
      </w:r>
      <w:r w:rsidR="00120330">
        <w:rPr>
          <w:rFonts w:ascii="Tahoma" w:hAnsi="Tahoma" w:cs="Tahoma"/>
          <w:sz w:val="22"/>
          <w:szCs w:val="22"/>
        </w:rPr>
        <w:t>three</w:t>
      </w:r>
      <w:r w:rsidRPr="00F33C6E">
        <w:rPr>
          <w:rFonts w:ascii="Tahoma" w:hAnsi="Tahoma" w:cs="Tahoma"/>
          <w:sz w:val="22"/>
          <w:szCs w:val="22"/>
        </w:rPr>
        <w:t xml:space="preserve"> country cases so far: an </w:t>
      </w:r>
      <w:hyperlink r:id="rId12" w:tgtFrame="_blank" w:history="1">
        <w:r w:rsidRPr="00F33C6E">
          <w:rPr>
            <w:rStyle w:val="Hyperlink"/>
            <w:rFonts w:ascii="Tahoma" w:hAnsi="Tahoma" w:cs="Tahoma"/>
            <w:color w:val="auto"/>
            <w:sz w:val="22"/>
            <w:szCs w:val="22"/>
          </w:rPr>
          <w:t>Ethiopia case-study</w:t>
        </w:r>
      </w:hyperlink>
      <w:r w:rsidRPr="00F33C6E">
        <w:rPr>
          <w:rFonts w:ascii="Tahoma" w:hAnsi="Tahoma" w:cs="Tahoma"/>
          <w:sz w:val="22"/>
          <w:szCs w:val="22"/>
        </w:rPr>
        <w:t xml:space="preserve">, a </w:t>
      </w:r>
      <w:hyperlink r:id="rId13" w:tgtFrame="_blank" w:history="1">
        <w:r w:rsidRPr="00F33C6E">
          <w:rPr>
            <w:rStyle w:val="Hyperlink"/>
            <w:rFonts w:ascii="Tahoma" w:hAnsi="Tahoma" w:cs="Tahoma"/>
            <w:color w:val="auto"/>
            <w:sz w:val="22"/>
            <w:szCs w:val="22"/>
          </w:rPr>
          <w:t>Haiti case-study</w:t>
        </w:r>
      </w:hyperlink>
      <w:r w:rsidRPr="00F33C6E">
        <w:rPr>
          <w:rFonts w:ascii="Tahoma" w:hAnsi="Tahoma" w:cs="Tahoma"/>
          <w:sz w:val="22"/>
          <w:szCs w:val="22"/>
        </w:rPr>
        <w:t xml:space="preserve">, </w:t>
      </w:r>
      <w:r w:rsidR="00120330">
        <w:rPr>
          <w:rFonts w:ascii="Tahoma" w:hAnsi="Tahoma" w:cs="Tahoma"/>
          <w:sz w:val="22"/>
          <w:szCs w:val="22"/>
        </w:rPr>
        <w:t xml:space="preserve">and a Kenya case, </w:t>
      </w:r>
      <w:r w:rsidRPr="00F33C6E">
        <w:rPr>
          <w:rFonts w:ascii="Tahoma" w:hAnsi="Tahoma" w:cs="Tahoma"/>
          <w:sz w:val="22"/>
          <w:szCs w:val="22"/>
        </w:rPr>
        <w:t>showing that IFI agriculture and rural development investments contribute to increasing food insecurity in Ethiopia</w:t>
      </w:r>
      <w:r w:rsidR="00120330">
        <w:rPr>
          <w:rFonts w:ascii="Tahoma" w:hAnsi="Tahoma" w:cs="Tahoma"/>
          <w:sz w:val="22"/>
          <w:szCs w:val="22"/>
        </w:rPr>
        <w:t>,</w:t>
      </w:r>
      <w:r w:rsidRPr="00F33C6E">
        <w:rPr>
          <w:rFonts w:ascii="Tahoma" w:hAnsi="Tahoma" w:cs="Tahoma"/>
          <w:sz w:val="22"/>
          <w:szCs w:val="22"/>
        </w:rPr>
        <w:t xml:space="preserve"> Haiti,</w:t>
      </w:r>
      <w:r w:rsidR="00120330">
        <w:rPr>
          <w:rFonts w:ascii="Tahoma" w:hAnsi="Tahoma" w:cs="Tahoma"/>
          <w:sz w:val="22"/>
          <w:szCs w:val="22"/>
        </w:rPr>
        <w:t xml:space="preserve"> and Kenya,</w:t>
      </w:r>
      <w:r w:rsidRPr="00F33C6E">
        <w:rPr>
          <w:rFonts w:ascii="Tahoma" w:hAnsi="Tahoma" w:cs="Tahoma"/>
          <w:sz w:val="22"/>
          <w:szCs w:val="22"/>
        </w:rPr>
        <w:t xml:space="preserve"> especially among poor rural women who face significant gender discrimination in the agricultural sector.</w:t>
      </w:r>
      <w:r w:rsidR="00120330">
        <w:rPr>
          <w:rFonts w:ascii="Tahoma" w:hAnsi="Tahoma" w:cs="Tahoma"/>
          <w:sz w:val="22"/>
          <w:szCs w:val="22"/>
        </w:rPr>
        <w:t xml:space="preserve">  NCWO co-sponsored an event at the Kenyan Embassy to showcase our Kenya IFI and food insecurity case.</w:t>
      </w:r>
    </w:p>
    <w:p w:rsidR="00B21974" w:rsidRPr="00F33C6E" w:rsidRDefault="00B21974" w:rsidP="00B21974">
      <w:pPr>
        <w:tabs>
          <w:tab w:val="left" w:pos="8355"/>
        </w:tabs>
        <w:rPr>
          <w:rFonts w:ascii="Tahoma" w:hAnsi="Tahoma" w:cs="Tahoma"/>
          <w:sz w:val="22"/>
          <w:szCs w:val="22"/>
        </w:rPr>
      </w:pPr>
    </w:p>
    <w:p w:rsidR="00D31CB8" w:rsidRPr="00F33C6E" w:rsidRDefault="00D31CB8" w:rsidP="00F33C6E">
      <w:pPr>
        <w:pStyle w:val="ListParagraph"/>
        <w:numPr>
          <w:ilvl w:val="0"/>
          <w:numId w:val="23"/>
        </w:numPr>
        <w:jc w:val="both"/>
        <w:rPr>
          <w:rFonts w:ascii="Tahoma" w:hAnsi="Tahoma" w:cs="Tahoma"/>
          <w:b/>
        </w:rPr>
      </w:pPr>
      <w:r w:rsidRPr="00F33C6E">
        <w:rPr>
          <w:rFonts w:ascii="Tahoma" w:hAnsi="Tahoma" w:cs="Tahoma"/>
          <w:b/>
        </w:rPr>
        <w:t>Reproductive Health and HIV/AIDS Spending</w:t>
      </w:r>
    </w:p>
    <w:p w:rsidR="00D31CB8" w:rsidRPr="00F33C6E" w:rsidRDefault="00D31CB8" w:rsidP="00D31CB8">
      <w:pPr>
        <w:rPr>
          <w:rFonts w:ascii="Tahoma" w:hAnsi="Tahoma" w:cs="Tahoma"/>
          <w:sz w:val="22"/>
          <w:szCs w:val="22"/>
        </w:rPr>
      </w:pPr>
      <w:r w:rsidRPr="00F33C6E">
        <w:rPr>
          <w:rFonts w:ascii="Tahoma" w:hAnsi="Tahoma" w:cs="Tahoma"/>
          <w:b/>
          <w:sz w:val="22"/>
          <w:szCs w:val="22"/>
        </w:rPr>
        <w:t xml:space="preserve">Gender Action has been Mapping IFI Reproductive Health and HIV/AIDS Spending.  </w:t>
      </w:r>
      <w:r w:rsidRPr="00F33C6E">
        <w:rPr>
          <w:rFonts w:ascii="Tahoma" w:hAnsi="Tahoma" w:cs="Tahoma"/>
          <w:sz w:val="22"/>
          <w:szCs w:val="22"/>
        </w:rPr>
        <w:t xml:space="preserve">We began this project five years ago with an introductory report based on a desk study entitled </w:t>
      </w:r>
      <w:r w:rsidRPr="00F33C6E">
        <w:rPr>
          <w:rFonts w:ascii="Tahoma" w:hAnsi="Tahoma" w:cs="Tahoma"/>
          <w:sz w:val="22"/>
          <w:szCs w:val="22"/>
          <w:u w:val="single"/>
        </w:rPr>
        <w:t>Mapping Multilateral Development Banks’ Reproductive Health and HIV/AIDS Spending.</w:t>
      </w:r>
      <w:r w:rsidRPr="00F33C6E">
        <w:rPr>
          <w:rFonts w:ascii="Tahoma" w:hAnsi="Tahoma" w:cs="Tahoma"/>
          <w:sz w:val="22"/>
          <w:szCs w:val="22"/>
        </w:rPr>
        <w:t xml:space="preserve"> </w:t>
      </w:r>
      <w:r w:rsidRPr="00F33C6E">
        <w:rPr>
          <w:rFonts w:ascii="Tahoma" w:hAnsi="Tahoma" w:cs="Tahoma"/>
          <w:sz w:val="22"/>
          <w:szCs w:val="22"/>
          <w:u w:val="single"/>
        </w:rPr>
        <w:t>Mapping</w:t>
      </w:r>
      <w:r w:rsidRPr="00F33C6E">
        <w:rPr>
          <w:rFonts w:ascii="Tahoma" w:hAnsi="Tahoma" w:cs="Tahoma"/>
          <w:sz w:val="22"/>
          <w:szCs w:val="22"/>
        </w:rPr>
        <w:t xml:space="preserve"> demonstrated a decline in World Bank funding for reproductive health and HIV/AIDS during 2000-2007 and very little spending by the African Development Bank, Asian Development Bank, and Inter-American Development Bank on RH and H/A. Despite the IFIs’ strong verbal commitments to achieving the reproductive health and HIV/AIDS MDGs, we found that IFI RH and H/</w:t>
      </w:r>
      <w:proofErr w:type="gramStart"/>
      <w:r w:rsidRPr="00F33C6E">
        <w:rPr>
          <w:rFonts w:ascii="Tahoma" w:hAnsi="Tahoma" w:cs="Tahoma"/>
          <w:sz w:val="22"/>
          <w:szCs w:val="22"/>
        </w:rPr>
        <w:t>A</w:t>
      </w:r>
      <w:proofErr w:type="gramEnd"/>
      <w:r w:rsidRPr="00F33C6E">
        <w:rPr>
          <w:rFonts w:ascii="Tahoma" w:hAnsi="Tahoma" w:cs="Tahoma"/>
          <w:sz w:val="22"/>
          <w:szCs w:val="22"/>
        </w:rPr>
        <w:t xml:space="preserve"> spending declined and IFI </w:t>
      </w:r>
      <w:r w:rsidRPr="00F33C6E">
        <w:rPr>
          <w:rFonts w:ascii="Tahoma" w:hAnsi="Tahoma" w:cs="Tahoma"/>
          <w:bCs/>
          <w:sz w:val="22"/>
          <w:szCs w:val="22"/>
        </w:rPr>
        <w:t>investments basically ignored gender roles.</w:t>
      </w:r>
      <w:r w:rsidRPr="00F33C6E">
        <w:rPr>
          <w:rFonts w:ascii="Tahoma" w:hAnsi="Tahoma" w:cs="Tahoma"/>
          <w:sz w:val="22"/>
          <w:szCs w:val="22"/>
        </w:rPr>
        <w:t xml:space="preserve">  </w:t>
      </w:r>
    </w:p>
    <w:p w:rsidR="00D31CB8" w:rsidRPr="00F33C6E" w:rsidRDefault="00D31CB8" w:rsidP="00D31CB8">
      <w:pPr>
        <w:rPr>
          <w:rFonts w:ascii="Tahoma" w:hAnsi="Tahoma" w:cs="Tahoma"/>
          <w:sz w:val="22"/>
          <w:szCs w:val="22"/>
        </w:rPr>
      </w:pPr>
    </w:p>
    <w:p w:rsidR="00D31CB8" w:rsidRDefault="00D31CB8" w:rsidP="00D31CB8">
      <w:pPr>
        <w:rPr>
          <w:rFonts w:ascii="Tahoma" w:hAnsi="Tahoma" w:cs="Tahoma"/>
          <w:bCs/>
          <w:sz w:val="22"/>
          <w:szCs w:val="22"/>
        </w:rPr>
      </w:pPr>
      <w:r w:rsidRPr="00F33C6E">
        <w:rPr>
          <w:rFonts w:ascii="Tahoma" w:hAnsi="Tahoma" w:cs="Tahoma"/>
          <w:sz w:val="22"/>
          <w:szCs w:val="22"/>
        </w:rPr>
        <w:t xml:space="preserve">Today, Gender Action is more deeply monitoring </w:t>
      </w:r>
      <w:r w:rsidRPr="00F33C6E">
        <w:rPr>
          <w:rFonts w:ascii="Tahoma" w:hAnsi="Tahoma" w:cs="Tahoma"/>
          <w:bCs/>
          <w:sz w:val="22"/>
          <w:szCs w:val="22"/>
        </w:rPr>
        <w:t xml:space="preserve">World Bank and African Development Bank Spending on Reproductive Health and HIV/AIDS in Sub-Saharan Africa in the hope of improving IFI spending in these areas.  </w:t>
      </w:r>
    </w:p>
    <w:p w:rsidR="00B11A9E" w:rsidRDefault="00B11A9E" w:rsidP="00D31CB8">
      <w:pPr>
        <w:rPr>
          <w:rFonts w:ascii="Tahoma" w:hAnsi="Tahoma" w:cs="Tahoma"/>
          <w:bCs/>
          <w:sz w:val="22"/>
          <w:szCs w:val="22"/>
        </w:rPr>
      </w:pPr>
    </w:p>
    <w:p w:rsidR="00B11A9E" w:rsidRPr="00F33C6E" w:rsidRDefault="00B11A9E" w:rsidP="00D31CB8">
      <w:pPr>
        <w:rPr>
          <w:rFonts w:ascii="Tahoma" w:hAnsi="Tahoma" w:cs="Tahoma"/>
          <w:bCs/>
          <w:sz w:val="22"/>
          <w:szCs w:val="22"/>
        </w:rPr>
      </w:pPr>
      <w:r>
        <w:rPr>
          <w:rFonts w:ascii="Tahoma" w:hAnsi="Tahoma" w:cs="Tahoma"/>
          <w:bCs/>
          <w:sz w:val="22"/>
          <w:szCs w:val="22"/>
        </w:rPr>
        <w:t xml:space="preserve">Our quantitative analysis </w:t>
      </w:r>
      <w:r w:rsidRPr="00F33C6E">
        <w:rPr>
          <w:rFonts w:ascii="Tahoma" w:hAnsi="Tahoma" w:cs="Tahoma"/>
          <w:sz w:val="22"/>
          <w:szCs w:val="22"/>
        </w:rPr>
        <w:t xml:space="preserve">of every active WB and </w:t>
      </w:r>
      <w:proofErr w:type="spellStart"/>
      <w:r w:rsidRPr="00F33C6E">
        <w:rPr>
          <w:rFonts w:ascii="Tahoma" w:hAnsi="Tahoma" w:cs="Tahoma"/>
          <w:sz w:val="22"/>
          <w:szCs w:val="22"/>
        </w:rPr>
        <w:t>AfDB</w:t>
      </w:r>
      <w:proofErr w:type="spellEnd"/>
      <w:r w:rsidRPr="00F33C6E">
        <w:rPr>
          <w:rFonts w:ascii="Tahoma" w:hAnsi="Tahoma" w:cs="Tahoma"/>
          <w:sz w:val="22"/>
          <w:szCs w:val="22"/>
        </w:rPr>
        <w:t>-funded SRH and HIV project in SSA shows that</w:t>
      </w:r>
      <w:r>
        <w:rPr>
          <w:rFonts w:ascii="Tahoma" w:hAnsi="Tahoma" w:cs="Tahoma"/>
          <w:sz w:val="22"/>
          <w:szCs w:val="22"/>
        </w:rPr>
        <w:t xml:space="preserve"> the World Bank spends less than one percent of its total budget on RH and HIV and the </w:t>
      </w:r>
      <w:proofErr w:type="spellStart"/>
      <w:r>
        <w:rPr>
          <w:rFonts w:ascii="Tahoma" w:hAnsi="Tahoma" w:cs="Tahoma"/>
          <w:sz w:val="22"/>
          <w:szCs w:val="22"/>
        </w:rPr>
        <w:t>AfDB’s</w:t>
      </w:r>
      <w:proofErr w:type="spellEnd"/>
      <w:r>
        <w:rPr>
          <w:rFonts w:ascii="Tahoma" w:hAnsi="Tahoma" w:cs="Tahoma"/>
          <w:sz w:val="22"/>
          <w:szCs w:val="22"/>
        </w:rPr>
        <w:t xml:space="preserve"> spending is negligible.</w:t>
      </w:r>
    </w:p>
    <w:p w:rsidR="00D31CB8" w:rsidRPr="00F33C6E" w:rsidRDefault="00D31CB8" w:rsidP="00D31CB8">
      <w:pPr>
        <w:rPr>
          <w:rFonts w:ascii="Tahoma" w:hAnsi="Tahoma" w:cs="Tahoma"/>
          <w:bCs/>
          <w:sz w:val="22"/>
          <w:szCs w:val="22"/>
        </w:rPr>
      </w:pPr>
    </w:p>
    <w:p w:rsidR="00D31CB8" w:rsidRPr="00F33C6E" w:rsidRDefault="00D31CB8" w:rsidP="00D31CB8">
      <w:pPr>
        <w:rPr>
          <w:rFonts w:ascii="Tahoma" w:hAnsi="Tahoma" w:cs="Tahoma"/>
          <w:sz w:val="22"/>
          <w:szCs w:val="22"/>
        </w:rPr>
      </w:pPr>
      <w:r w:rsidRPr="00F33C6E">
        <w:rPr>
          <w:rFonts w:ascii="Tahoma" w:hAnsi="Tahoma" w:cs="Tahoma"/>
          <w:sz w:val="22"/>
          <w:szCs w:val="22"/>
        </w:rPr>
        <w:t xml:space="preserve">Our qualitative analysis of every active WB and </w:t>
      </w:r>
      <w:proofErr w:type="spellStart"/>
      <w:r w:rsidRPr="00F33C6E">
        <w:rPr>
          <w:rFonts w:ascii="Tahoma" w:hAnsi="Tahoma" w:cs="Tahoma"/>
          <w:sz w:val="22"/>
          <w:szCs w:val="22"/>
        </w:rPr>
        <w:t>AfDB</w:t>
      </w:r>
      <w:proofErr w:type="spellEnd"/>
      <w:r w:rsidRPr="00F33C6E">
        <w:rPr>
          <w:rFonts w:ascii="Tahoma" w:hAnsi="Tahoma" w:cs="Tahoma"/>
          <w:sz w:val="22"/>
          <w:szCs w:val="22"/>
        </w:rPr>
        <w:t xml:space="preserve">-funded SRH and HIV project in SSA shows that the vast </w:t>
      </w:r>
      <w:proofErr w:type="gramStart"/>
      <w:r w:rsidRPr="00F33C6E">
        <w:rPr>
          <w:rFonts w:ascii="Tahoma" w:hAnsi="Tahoma" w:cs="Tahoma"/>
          <w:sz w:val="22"/>
          <w:szCs w:val="22"/>
        </w:rPr>
        <w:t>majority do</w:t>
      </w:r>
      <w:proofErr w:type="gramEnd"/>
      <w:r w:rsidRPr="00F33C6E">
        <w:rPr>
          <w:rFonts w:ascii="Tahoma" w:hAnsi="Tahoma" w:cs="Tahoma"/>
          <w:sz w:val="22"/>
          <w:szCs w:val="22"/>
        </w:rPr>
        <w:t xml:space="preserve"> not involve beneficiaries in planning, implementation and evaluation processes; fail to consider gender impacts; and lack a gender rights perspective, ignoring </w:t>
      </w:r>
      <w:r w:rsidRPr="00F33C6E">
        <w:rPr>
          <w:rFonts w:ascii="Tahoma" w:hAnsi="Tahoma" w:cs="Tahoma"/>
          <w:sz w:val="22"/>
          <w:szCs w:val="22"/>
        </w:rPr>
        <w:lastRenderedPageBreak/>
        <w:t xml:space="preserve">whether men and women, girls and boys have equal rights and access to projects’ intended benefits. </w:t>
      </w:r>
    </w:p>
    <w:p w:rsidR="00D31CB8" w:rsidRPr="00F33C6E" w:rsidRDefault="00D31CB8" w:rsidP="00D31CB8">
      <w:pPr>
        <w:rPr>
          <w:rFonts w:ascii="Tahoma" w:hAnsi="Tahoma" w:cs="Tahoma"/>
          <w:bCs/>
          <w:sz w:val="22"/>
          <w:szCs w:val="22"/>
        </w:rPr>
      </w:pPr>
    </w:p>
    <w:p w:rsidR="00D31CB8" w:rsidRPr="00F33C6E" w:rsidRDefault="00D31CB8" w:rsidP="00D31CB8">
      <w:pPr>
        <w:rPr>
          <w:rFonts w:ascii="Tahoma" w:hAnsi="Tahoma" w:cs="Tahoma"/>
          <w:sz w:val="22"/>
          <w:szCs w:val="22"/>
        </w:rPr>
      </w:pPr>
      <w:r w:rsidRPr="00F33C6E">
        <w:rPr>
          <w:rFonts w:ascii="Tahoma" w:hAnsi="Tahoma" w:cs="Tahoma"/>
          <w:sz w:val="22"/>
          <w:szCs w:val="22"/>
        </w:rPr>
        <w:t xml:space="preserve">To assess real impacts on WB and </w:t>
      </w:r>
      <w:proofErr w:type="spellStart"/>
      <w:r w:rsidRPr="00F33C6E">
        <w:rPr>
          <w:rFonts w:ascii="Tahoma" w:hAnsi="Tahoma" w:cs="Tahoma"/>
          <w:sz w:val="22"/>
          <w:szCs w:val="22"/>
        </w:rPr>
        <w:t>AfDB</w:t>
      </w:r>
      <w:proofErr w:type="spellEnd"/>
      <w:r w:rsidRPr="00F33C6E">
        <w:rPr>
          <w:rFonts w:ascii="Tahoma" w:hAnsi="Tahoma" w:cs="Tahoma"/>
          <w:sz w:val="22"/>
          <w:szCs w:val="22"/>
        </w:rPr>
        <w:t xml:space="preserve"> “beneficiaries”, Gender Action is partnering with civil society organizations</w:t>
      </w:r>
      <w:r w:rsidR="00120330">
        <w:rPr>
          <w:rFonts w:ascii="Tahoma" w:hAnsi="Tahoma" w:cs="Tahoma"/>
          <w:sz w:val="22"/>
          <w:szCs w:val="22"/>
        </w:rPr>
        <w:t xml:space="preserve"> in</w:t>
      </w:r>
      <w:r w:rsidRPr="00F33C6E">
        <w:rPr>
          <w:rFonts w:ascii="Tahoma" w:hAnsi="Tahoma" w:cs="Tahoma"/>
          <w:sz w:val="22"/>
          <w:szCs w:val="22"/>
        </w:rPr>
        <w:t xml:space="preserve"> Uganda and Cameroon.  We selected these countries because they each had several active WB and </w:t>
      </w:r>
      <w:proofErr w:type="spellStart"/>
      <w:r w:rsidRPr="00F33C6E">
        <w:rPr>
          <w:rFonts w:ascii="Tahoma" w:hAnsi="Tahoma" w:cs="Tahoma"/>
          <w:sz w:val="22"/>
          <w:szCs w:val="22"/>
        </w:rPr>
        <w:t>AfDB</w:t>
      </w:r>
      <w:proofErr w:type="spellEnd"/>
      <w:r w:rsidRPr="00F33C6E">
        <w:rPr>
          <w:rFonts w:ascii="Tahoma" w:hAnsi="Tahoma" w:cs="Tahoma"/>
          <w:sz w:val="22"/>
          <w:szCs w:val="22"/>
        </w:rPr>
        <w:t xml:space="preserve"> HIV/RH investments which impose health care user fees on poor patients, making health services too expensive for poor women and men to be able to access them.</w:t>
      </w:r>
    </w:p>
    <w:p w:rsidR="00D31CB8" w:rsidRPr="00F33C6E" w:rsidRDefault="00D31CB8" w:rsidP="00D31CB8">
      <w:pPr>
        <w:rPr>
          <w:rFonts w:ascii="Tahoma" w:hAnsi="Tahoma" w:cs="Tahoma"/>
          <w:sz w:val="22"/>
          <w:szCs w:val="22"/>
        </w:rPr>
      </w:pPr>
    </w:p>
    <w:p w:rsidR="00D31CB8" w:rsidRPr="00F33C6E" w:rsidRDefault="00D31CB8" w:rsidP="00D31CB8">
      <w:pPr>
        <w:rPr>
          <w:rFonts w:ascii="Tahoma" w:hAnsi="Tahoma" w:cs="Tahoma"/>
          <w:sz w:val="22"/>
          <w:szCs w:val="22"/>
        </w:rPr>
      </w:pPr>
      <w:r w:rsidRPr="00F33C6E">
        <w:rPr>
          <w:rFonts w:ascii="Tahoma" w:hAnsi="Tahoma" w:cs="Tahoma"/>
          <w:sz w:val="22"/>
          <w:szCs w:val="22"/>
        </w:rPr>
        <w:t xml:space="preserve">In Uganda, we are partnering with the National Association for Women’s Action in Development (NAWAD) and in Cameroon with the Martin Luther King </w:t>
      </w:r>
      <w:proofErr w:type="spellStart"/>
      <w:r w:rsidRPr="00F33C6E">
        <w:rPr>
          <w:rFonts w:ascii="Tahoma" w:hAnsi="Tahoma" w:cs="Tahoma"/>
          <w:sz w:val="22"/>
          <w:szCs w:val="22"/>
        </w:rPr>
        <w:t>Fdn</w:t>
      </w:r>
      <w:proofErr w:type="spellEnd"/>
      <w:r w:rsidRPr="00F33C6E">
        <w:rPr>
          <w:rFonts w:ascii="Tahoma" w:hAnsi="Tahoma" w:cs="Tahoma"/>
          <w:sz w:val="22"/>
          <w:szCs w:val="22"/>
        </w:rPr>
        <w:t xml:space="preserve"> (! </w:t>
      </w:r>
      <w:proofErr w:type="gramStart"/>
      <w:r w:rsidRPr="00F33C6E">
        <w:rPr>
          <w:rFonts w:ascii="Tahoma" w:hAnsi="Tahoma" w:cs="Tahoma"/>
          <w:sz w:val="22"/>
          <w:szCs w:val="22"/>
        </w:rPr>
        <w:t>LUKMEF).</w:t>
      </w:r>
      <w:proofErr w:type="gramEnd"/>
      <w:r w:rsidRPr="00F33C6E">
        <w:rPr>
          <w:rFonts w:ascii="Tahoma" w:hAnsi="Tahoma" w:cs="Tahoma"/>
          <w:sz w:val="22"/>
          <w:szCs w:val="22"/>
        </w:rPr>
        <w:t xml:space="preserve">  In both countries we </w:t>
      </w:r>
      <w:proofErr w:type="spellStart"/>
      <w:r w:rsidRPr="00F33C6E">
        <w:rPr>
          <w:rFonts w:ascii="Tahoma" w:hAnsi="Tahoma" w:cs="Tahoma"/>
          <w:sz w:val="22"/>
          <w:szCs w:val="22"/>
        </w:rPr>
        <w:t>we</w:t>
      </w:r>
      <w:proofErr w:type="spellEnd"/>
      <w:r w:rsidRPr="00F33C6E">
        <w:rPr>
          <w:rFonts w:ascii="Tahoma" w:hAnsi="Tahoma" w:cs="Tahoma"/>
          <w:sz w:val="22"/>
          <w:szCs w:val="22"/>
        </w:rPr>
        <w:t xml:space="preserve"> provided initial training on gender analysis of IFI health investments.  Following our training, our CSO partners </w:t>
      </w:r>
      <w:r w:rsidR="00120330">
        <w:rPr>
          <w:rFonts w:ascii="Tahoma" w:hAnsi="Tahoma" w:cs="Tahoma"/>
          <w:sz w:val="22"/>
          <w:szCs w:val="22"/>
        </w:rPr>
        <w:t>gathered</w:t>
      </w:r>
      <w:r w:rsidRPr="00F33C6E">
        <w:rPr>
          <w:rFonts w:ascii="Tahoma" w:hAnsi="Tahoma" w:cs="Tahoma"/>
          <w:sz w:val="22"/>
          <w:szCs w:val="22"/>
        </w:rPr>
        <w:t xml:space="preserve"> data examining the impact of WB and </w:t>
      </w:r>
      <w:proofErr w:type="spellStart"/>
      <w:r w:rsidRPr="00F33C6E">
        <w:rPr>
          <w:rFonts w:ascii="Tahoma" w:hAnsi="Tahoma" w:cs="Tahoma"/>
          <w:sz w:val="22"/>
          <w:szCs w:val="22"/>
        </w:rPr>
        <w:t>AfDB</w:t>
      </w:r>
      <w:proofErr w:type="spellEnd"/>
      <w:r w:rsidRPr="00F33C6E">
        <w:rPr>
          <w:rFonts w:ascii="Tahoma" w:hAnsi="Tahoma" w:cs="Tahoma"/>
          <w:sz w:val="22"/>
          <w:szCs w:val="22"/>
        </w:rPr>
        <w:t xml:space="preserve"> RH/HIV investments among beneficiaries “on the ground” in their countries.  </w:t>
      </w:r>
      <w:r w:rsidR="00120330">
        <w:rPr>
          <w:rFonts w:ascii="Tahoma" w:hAnsi="Tahoma" w:cs="Tahoma"/>
          <w:sz w:val="22"/>
          <w:szCs w:val="22"/>
        </w:rPr>
        <w:t>Now</w:t>
      </w:r>
      <w:r w:rsidRPr="00F33C6E">
        <w:rPr>
          <w:rFonts w:ascii="Tahoma" w:hAnsi="Tahoma" w:cs="Tahoma"/>
          <w:sz w:val="22"/>
          <w:szCs w:val="22"/>
        </w:rPr>
        <w:t xml:space="preserve">, Gender Action and our local partners </w:t>
      </w:r>
      <w:r w:rsidR="00120330">
        <w:rPr>
          <w:rFonts w:ascii="Tahoma" w:hAnsi="Tahoma" w:cs="Tahoma"/>
          <w:sz w:val="22"/>
          <w:szCs w:val="22"/>
        </w:rPr>
        <w:t>are jointly analyzing</w:t>
      </w:r>
      <w:r w:rsidRPr="00F33C6E">
        <w:rPr>
          <w:rFonts w:ascii="Tahoma" w:hAnsi="Tahoma" w:cs="Tahoma"/>
          <w:sz w:val="22"/>
          <w:szCs w:val="22"/>
        </w:rPr>
        <w:t xml:space="preserve"> the data which our partners collect</w:t>
      </w:r>
      <w:r w:rsidR="00120330">
        <w:rPr>
          <w:rFonts w:ascii="Tahoma" w:hAnsi="Tahoma" w:cs="Tahoma"/>
          <w:sz w:val="22"/>
          <w:szCs w:val="22"/>
        </w:rPr>
        <w:t>ed and writing</w:t>
      </w:r>
      <w:r w:rsidRPr="00F33C6E">
        <w:rPr>
          <w:rFonts w:ascii="Tahoma" w:hAnsi="Tahoma" w:cs="Tahoma"/>
          <w:sz w:val="22"/>
          <w:szCs w:val="22"/>
        </w:rPr>
        <w:t xml:space="preserve"> up our findi</w:t>
      </w:r>
      <w:r w:rsidR="00120330">
        <w:rPr>
          <w:rFonts w:ascii="Tahoma" w:hAnsi="Tahoma" w:cs="Tahoma"/>
          <w:sz w:val="22"/>
          <w:szCs w:val="22"/>
        </w:rPr>
        <w:t>ngs in a report for advocacy.  Later t</w:t>
      </w:r>
      <w:r w:rsidRPr="00F33C6E">
        <w:rPr>
          <w:rFonts w:ascii="Tahoma" w:hAnsi="Tahoma" w:cs="Tahoma"/>
          <w:sz w:val="22"/>
          <w:szCs w:val="22"/>
        </w:rPr>
        <w:t xml:space="preserve">his year we will conduct joint advocacy to improve the quality and quantity of WB and </w:t>
      </w:r>
      <w:proofErr w:type="spellStart"/>
      <w:r w:rsidRPr="00F33C6E">
        <w:rPr>
          <w:rFonts w:ascii="Tahoma" w:hAnsi="Tahoma" w:cs="Tahoma"/>
          <w:sz w:val="22"/>
          <w:szCs w:val="22"/>
        </w:rPr>
        <w:t>AfDB</w:t>
      </w:r>
      <w:proofErr w:type="spellEnd"/>
      <w:r w:rsidRPr="00F33C6E">
        <w:rPr>
          <w:rFonts w:ascii="Tahoma" w:hAnsi="Tahoma" w:cs="Tahoma"/>
          <w:sz w:val="22"/>
          <w:szCs w:val="22"/>
        </w:rPr>
        <w:t xml:space="preserve"> investments in HIV and RH. Our partners will also offer IFI gender advocacy trainings to other CSOs in Uganda and Cameroon. So we expect a positive multiplier effect in reaching communities on the ground.</w:t>
      </w:r>
    </w:p>
    <w:p w:rsidR="00D31CB8" w:rsidRPr="00F33C6E" w:rsidRDefault="00D31CB8" w:rsidP="00D31CB8">
      <w:pPr>
        <w:rPr>
          <w:rFonts w:ascii="Tahoma" w:hAnsi="Tahoma" w:cs="Tahoma"/>
          <w:sz w:val="22"/>
          <w:szCs w:val="22"/>
        </w:rPr>
      </w:pPr>
    </w:p>
    <w:p w:rsidR="00D31CB8" w:rsidRPr="00F33C6E" w:rsidRDefault="00D31CB8" w:rsidP="00D31CB8">
      <w:pPr>
        <w:rPr>
          <w:rFonts w:ascii="Tahoma" w:hAnsi="Tahoma" w:cs="Tahoma"/>
          <w:sz w:val="22"/>
          <w:szCs w:val="22"/>
        </w:rPr>
      </w:pPr>
      <w:r w:rsidRPr="00F33C6E">
        <w:rPr>
          <w:rFonts w:ascii="Tahoma" w:hAnsi="Tahoma" w:cs="Tahoma"/>
          <w:sz w:val="22"/>
          <w:szCs w:val="22"/>
        </w:rPr>
        <w:t xml:space="preserve">On World AIDS Day last </w:t>
      </w:r>
      <w:r w:rsidR="00120330">
        <w:rPr>
          <w:rFonts w:ascii="Tahoma" w:hAnsi="Tahoma" w:cs="Tahoma"/>
          <w:sz w:val="22"/>
          <w:szCs w:val="22"/>
        </w:rPr>
        <w:t>December</w:t>
      </w:r>
      <w:r w:rsidRPr="00F33C6E">
        <w:rPr>
          <w:rFonts w:ascii="Tahoma" w:hAnsi="Tahoma" w:cs="Tahoma"/>
          <w:sz w:val="22"/>
          <w:szCs w:val="22"/>
        </w:rPr>
        <w:t>, based on Gender Action’s tracking World Bank spending on RH and HIV</w:t>
      </w:r>
      <w:r w:rsidR="00213F59">
        <w:rPr>
          <w:rFonts w:ascii="Tahoma" w:hAnsi="Tahoma" w:cs="Tahoma"/>
          <w:sz w:val="22"/>
          <w:szCs w:val="22"/>
        </w:rPr>
        <w:t>, Gender Action drafted and sent</w:t>
      </w:r>
      <w:r w:rsidRPr="00F33C6E">
        <w:rPr>
          <w:rFonts w:ascii="Tahoma" w:hAnsi="Tahoma" w:cs="Tahoma"/>
          <w:sz w:val="22"/>
          <w:szCs w:val="22"/>
        </w:rPr>
        <w:t xml:space="preserve"> a sign on letter to World Bank President </w:t>
      </w:r>
      <w:proofErr w:type="spellStart"/>
      <w:r w:rsidRPr="00F33C6E">
        <w:rPr>
          <w:rFonts w:ascii="Tahoma" w:hAnsi="Tahoma" w:cs="Tahoma"/>
          <w:sz w:val="22"/>
          <w:szCs w:val="22"/>
        </w:rPr>
        <w:t>Zoellick</w:t>
      </w:r>
      <w:proofErr w:type="spellEnd"/>
      <w:r w:rsidRPr="00F33C6E">
        <w:rPr>
          <w:rFonts w:ascii="Tahoma" w:hAnsi="Tahoma" w:cs="Tahoma"/>
          <w:sz w:val="22"/>
          <w:szCs w:val="22"/>
        </w:rPr>
        <w:t>, containing over 100 signatories, complaining that the World Bank spent a mere ½ of one percent of its total funding over a decade on preventing and tre</w:t>
      </w:r>
      <w:r w:rsidR="00120330">
        <w:rPr>
          <w:rFonts w:ascii="Tahoma" w:hAnsi="Tahoma" w:cs="Tahoma"/>
          <w:sz w:val="22"/>
          <w:szCs w:val="22"/>
        </w:rPr>
        <w:t>ating HIV.</w:t>
      </w:r>
    </w:p>
    <w:p w:rsidR="00D31CB8" w:rsidRPr="00F33C6E" w:rsidRDefault="00D31CB8" w:rsidP="00D31CB8">
      <w:pPr>
        <w:rPr>
          <w:rFonts w:ascii="Tahoma" w:hAnsi="Tahoma" w:cs="Tahoma"/>
          <w:sz w:val="22"/>
          <w:szCs w:val="22"/>
        </w:rPr>
      </w:pPr>
    </w:p>
    <w:p w:rsidR="00D31CB8" w:rsidRPr="00F33C6E" w:rsidRDefault="00D31CB8" w:rsidP="00D31CB8">
      <w:pPr>
        <w:rPr>
          <w:rFonts w:ascii="Tahoma" w:hAnsi="Tahoma" w:cs="Tahoma"/>
          <w:sz w:val="22"/>
          <w:szCs w:val="22"/>
        </w:rPr>
      </w:pPr>
      <w:r w:rsidRPr="00F33C6E">
        <w:rPr>
          <w:rFonts w:ascii="Tahoma" w:hAnsi="Tahoma" w:cs="Tahoma"/>
          <w:sz w:val="22"/>
          <w:szCs w:val="22"/>
        </w:rPr>
        <w:t xml:space="preserve">Gender Action also continually publishes resources on topics critical to RH, gender rights and IFIs. Last year, we initiated a series on </w:t>
      </w:r>
      <w:hyperlink r:id="rId14" w:tgtFrame="_blank" w:history="1">
        <w:r w:rsidRPr="00F33C6E">
          <w:rPr>
            <w:rStyle w:val="Hyperlink"/>
            <w:rFonts w:ascii="Tahoma" w:hAnsi="Tahoma" w:cs="Tahoma"/>
            <w:color w:val="auto"/>
            <w:sz w:val="22"/>
            <w:szCs w:val="22"/>
          </w:rPr>
          <w:t>Gender, IFIs and Gender-Based Violence</w:t>
        </w:r>
      </w:hyperlink>
      <w:r w:rsidRPr="00F33C6E">
        <w:rPr>
          <w:rFonts w:ascii="Tahoma" w:hAnsi="Tahoma" w:cs="Tahoma"/>
          <w:sz w:val="22"/>
          <w:szCs w:val="22"/>
        </w:rPr>
        <w:t xml:space="preserve"> (GBV), which includes a</w:t>
      </w:r>
      <w:r w:rsidR="00120330">
        <w:rPr>
          <w:rFonts w:ascii="Tahoma" w:hAnsi="Tahoma" w:cs="Tahoma"/>
          <w:sz w:val="22"/>
          <w:szCs w:val="22"/>
        </w:rPr>
        <w:t xml:space="preserve"> Gender Action</w:t>
      </w:r>
      <w:r w:rsidRPr="00F33C6E">
        <w:rPr>
          <w:rFonts w:ascii="Tahoma" w:hAnsi="Tahoma" w:cs="Tahoma"/>
          <w:sz w:val="22"/>
          <w:szCs w:val="22"/>
        </w:rPr>
        <w:t xml:space="preserve">  </w:t>
      </w:r>
      <w:hyperlink r:id="rId15" w:tgtFrame="_blank" w:history="1">
        <w:r w:rsidRPr="00120330">
          <w:rPr>
            <w:rStyle w:val="Hyperlink"/>
            <w:rFonts w:ascii="Tahoma" w:hAnsi="Tahoma" w:cs="Tahoma"/>
            <w:color w:val="auto"/>
            <w:sz w:val="22"/>
            <w:szCs w:val="22"/>
          </w:rPr>
          <w:t>Link</w:t>
        </w:r>
      </w:hyperlink>
      <w:r w:rsidR="00120330" w:rsidRPr="00120330">
        <w:rPr>
          <w:rFonts w:ascii="Tahoma" w:hAnsi="Tahoma" w:cs="Tahoma"/>
          <w:sz w:val="22"/>
          <w:szCs w:val="22"/>
        </w:rPr>
        <w:t xml:space="preserve"> </w:t>
      </w:r>
      <w:r w:rsidR="00B11A9E">
        <w:rPr>
          <w:rFonts w:ascii="Tahoma" w:hAnsi="Tahoma" w:cs="Tahoma"/>
          <w:sz w:val="22"/>
          <w:szCs w:val="22"/>
        </w:rPr>
        <w:t>or briefing</w:t>
      </w:r>
      <w:r w:rsidRPr="00120330">
        <w:rPr>
          <w:rFonts w:ascii="Tahoma" w:hAnsi="Tahoma" w:cs="Tahoma"/>
          <w:sz w:val="22"/>
          <w:szCs w:val="22"/>
        </w:rPr>
        <w:t>, a</w:t>
      </w:r>
      <w:r w:rsidRPr="00F33C6E">
        <w:rPr>
          <w:rFonts w:ascii="Tahoma" w:hAnsi="Tahoma" w:cs="Tahoma"/>
          <w:sz w:val="22"/>
          <w:szCs w:val="22"/>
        </w:rPr>
        <w:t xml:space="preserve"> </w:t>
      </w:r>
      <w:hyperlink r:id="rId16" w:tgtFrame="_blank" w:history="1">
        <w:r w:rsidRPr="00F33C6E">
          <w:rPr>
            <w:rStyle w:val="Hyperlink"/>
            <w:rFonts w:ascii="Tahoma" w:hAnsi="Tahoma" w:cs="Tahoma"/>
            <w:color w:val="auto"/>
            <w:sz w:val="22"/>
            <w:szCs w:val="22"/>
          </w:rPr>
          <w:t>Primer</w:t>
        </w:r>
      </w:hyperlink>
      <w:r w:rsidRPr="00F33C6E">
        <w:rPr>
          <w:rFonts w:ascii="Tahoma" w:hAnsi="Tahoma" w:cs="Tahoma"/>
          <w:sz w:val="22"/>
          <w:szCs w:val="22"/>
        </w:rPr>
        <w:t>, and a Democratic Republic of Congo Case-Study launched on November 25 - the International Day for the Elimination of Violence Against Women</w:t>
      </w:r>
      <w:r w:rsidR="00B11A9E">
        <w:rPr>
          <w:rFonts w:ascii="Tahoma" w:hAnsi="Tahoma" w:cs="Tahoma"/>
          <w:sz w:val="22"/>
          <w:szCs w:val="22"/>
        </w:rPr>
        <w:t>, followed by our new Haiti GBV case</w:t>
      </w:r>
      <w:r w:rsidR="00120330">
        <w:rPr>
          <w:rFonts w:ascii="Tahoma" w:hAnsi="Tahoma" w:cs="Tahoma"/>
          <w:sz w:val="22"/>
          <w:szCs w:val="22"/>
        </w:rPr>
        <w:t xml:space="preserve"> that we</w:t>
      </w:r>
      <w:r w:rsidR="008D4200">
        <w:rPr>
          <w:rFonts w:ascii="Tahoma" w:hAnsi="Tahoma" w:cs="Tahoma"/>
          <w:sz w:val="22"/>
          <w:szCs w:val="22"/>
        </w:rPr>
        <w:t xml:space="preserve"> just</w:t>
      </w:r>
      <w:r w:rsidR="00120330">
        <w:rPr>
          <w:rFonts w:ascii="Tahoma" w:hAnsi="Tahoma" w:cs="Tahoma"/>
          <w:sz w:val="22"/>
          <w:szCs w:val="22"/>
        </w:rPr>
        <w:t xml:space="preserve"> launched on International Women’s Day</w:t>
      </w:r>
      <w:r w:rsidRPr="00F33C6E">
        <w:rPr>
          <w:rFonts w:ascii="Tahoma" w:hAnsi="Tahoma" w:cs="Tahoma"/>
          <w:sz w:val="22"/>
          <w:szCs w:val="22"/>
        </w:rPr>
        <w:t>. Our research demonstrates that IFI policies and investments rarely address or monitor GBV</w:t>
      </w:r>
      <w:r w:rsidR="00213F59">
        <w:rPr>
          <w:rFonts w:ascii="Tahoma" w:hAnsi="Tahoma" w:cs="Tahoma"/>
          <w:sz w:val="22"/>
          <w:szCs w:val="22"/>
        </w:rPr>
        <w:t xml:space="preserve"> affecting women and girls</w:t>
      </w:r>
      <w:r w:rsidRPr="00F33C6E">
        <w:rPr>
          <w:rFonts w:ascii="Tahoma" w:hAnsi="Tahoma" w:cs="Tahoma"/>
          <w:sz w:val="22"/>
          <w:szCs w:val="22"/>
        </w:rPr>
        <w:t xml:space="preserve"> and ignore GBV affecting men and boys.  </w:t>
      </w:r>
      <w:r w:rsidR="00B11A9E">
        <w:rPr>
          <w:rFonts w:ascii="Tahoma" w:hAnsi="Tahoma" w:cs="Tahoma"/>
          <w:sz w:val="22"/>
          <w:szCs w:val="22"/>
        </w:rPr>
        <w:t>We are changing that as the World Bank and regional development banks are starting to address GBV.</w:t>
      </w:r>
    </w:p>
    <w:p w:rsidR="00D31CB8" w:rsidRPr="00F33C6E" w:rsidRDefault="00D31CB8" w:rsidP="00D31CB8">
      <w:pPr>
        <w:rPr>
          <w:rFonts w:ascii="Tahoma" w:hAnsi="Tahoma" w:cs="Tahoma"/>
          <w:sz w:val="22"/>
          <w:szCs w:val="22"/>
        </w:rPr>
      </w:pPr>
    </w:p>
    <w:p w:rsidR="008017EB" w:rsidRPr="00F33C6E" w:rsidRDefault="008017EB" w:rsidP="00D31CB8">
      <w:pPr>
        <w:rPr>
          <w:rFonts w:ascii="Tahoma" w:hAnsi="Tahoma" w:cs="Tahoma"/>
          <w:b/>
          <w:sz w:val="22"/>
          <w:szCs w:val="22"/>
        </w:rPr>
      </w:pPr>
      <w:r w:rsidRPr="00F33C6E">
        <w:rPr>
          <w:rFonts w:ascii="Tahoma" w:hAnsi="Tahoma" w:cs="Tahoma"/>
          <w:b/>
          <w:sz w:val="22"/>
          <w:szCs w:val="22"/>
        </w:rPr>
        <w:t>Career: Why I Established Gender Action</w:t>
      </w:r>
    </w:p>
    <w:p w:rsidR="008017EB" w:rsidRPr="00F33C6E" w:rsidRDefault="008017EB" w:rsidP="008017EB">
      <w:pPr>
        <w:rPr>
          <w:rFonts w:ascii="Tahoma" w:hAnsi="Tahoma" w:cs="Tahoma"/>
          <w:sz w:val="22"/>
          <w:szCs w:val="22"/>
        </w:rPr>
      </w:pPr>
    </w:p>
    <w:p w:rsidR="008017EB" w:rsidRPr="00F33C6E" w:rsidRDefault="008017EB" w:rsidP="008017EB">
      <w:pPr>
        <w:autoSpaceDE w:val="0"/>
        <w:autoSpaceDN w:val="0"/>
        <w:adjustRightInd w:val="0"/>
        <w:rPr>
          <w:rFonts w:ascii="Tahoma" w:hAnsi="Tahoma" w:cs="Tahoma"/>
          <w:sz w:val="22"/>
          <w:szCs w:val="22"/>
        </w:rPr>
      </w:pPr>
      <w:r w:rsidRPr="00F33C6E">
        <w:rPr>
          <w:rFonts w:ascii="Tahoma" w:hAnsi="Tahoma" w:cs="Tahoma"/>
          <w:sz w:val="22"/>
          <w:szCs w:val="22"/>
        </w:rPr>
        <w:t xml:space="preserve">With this background on the IFIs, let me explain why I established Gender Action.  </w:t>
      </w:r>
    </w:p>
    <w:p w:rsidR="008017EB" w:rsidRPr="00F33C6E" w:rsidRDefault="008017EB" w:rsidP="008017EB">
      <w:pPr>
        <w:autoSpaceDE w:val="0"/>
        <w:autoSpaceDN w:val="0"/>
        <w:adjustRightInd w:val="0"/>
        <w:rPr>
          <w:rFonts w:ascii="Tahoma" w:hAnsi="Tahoma" w:cs="Tahoma"/>
          <w:sz w:val="22"/>
          <w:szCs w:val="22"/>
        </w:rPr>
      </w:pPr>
    </w:p>
    <w:p w:rsidR="008017EB" w:rsidRPr="00F33C6E" w:rsidRDefault="008017EB" w:rsidP="008017EB">
      <w:pPr>
        <w:autoSpaceDE w:val="0"/>
        <w:autoSpaceDN w:val="0"/>
        <w:adjustRightInd w:val="0"/>
        <w:rPr>
          <w:rFonts w:ascii="Tahoma" w:hAnsi="Tahoma" w:cs="Tahoma"/>
          <w:sz w:val="22"/>
          <w:szCs w:val="22"/>
        </w:rPr>
      </w:pPr>
      <w:r w:rsidRPr="00F33C6E">
        <w:rPr>
          <w:rFonts w:ascii="Tahoma" w:hAnsi="Tahoma" w:cs="Tahoma"/>
          <w:sz w:val="22"/>
          <w:szCs w:val="22"/>
        </w:rPr>
        <w:t xml:space="preserve">During my career in the IFIs (which you heard about in the introduction?), I was impressed by the vitality of multiplying civil society organizations addressing development issues.  </w:t>
      </w:r>
      <w:r w:rsidR="00962750" w:rsidRPr="00F33C6E">
        <w:rPr>
          <w:rFonts w:ascii="Tahoma" w:hAnsi="Tahoma" w:cs="Tahoma"/>
          <w:sz w:val="22"/>
          <w:szCs w:val="22"/>
        </w:rPr>
        <w:t xml:space="preserve">When I joined the </w:t>
      </w:r>
      <w:proofErr w:type="spellStart"/>
      <w:r w:rsidR="00962750" w:rsidRPr="00F33C6E">
        <w:rPr>
          <w:rFonts w:ascii="Tahoma" w:hAnsi="Tahoma" w:cs="Tahoma"/>
          <w:sz w:val="22"/>
          <w:szCs w:val="22"/>
        </w:rPr>
        <w:t>WBk</w:t>
      </w:r>
      <w:proofErr w:type="spellEnd"/>
      <w:r w:rsidR="00962750" w:rsidRPr="00F33C6E">
        <w:rPr>
          <w:rFonts w:ascii="Tahoma" w:hAnsi="Tahoma" w:cs="Tahoma"/>
          <w:sz w:val="22"/>
          <w:szCs w:val="22"/>
        </w:rPr>
        <w:t xml:space="preserve"> in 1980, I had never heard of a CSO or NGO because so few existed.  They multiplied like crazing starting in </w:t>
      </w:r>
      <w:r w:rsidRPr="00F33C6E">
        <w:rPr>
          <w:rFonts w:ascii="Tahoma" w:hAnsi="Tahoma" w:cs="Tahoma"/>
          <w:sz w:val="22"/>
          <w:szCs w:val="22"/>
        </w:rPr>
        <w:t xml:space="preserve">the </w:t>
      </w:r>
      <w:r w:rsidR="00962750" w:rsidRPr="00F33C6E">
        <w:rPr>
          <w:rFonts w:ascii="Tahoma" w:hAnsi="Tahoma" w:cs="Tahoma"/>
          <w:sz w:val="22"/>
          <w:szCs w:val="22"/>
        </w:rPr>
        <w:t>1980s.  At that time,</w:t>
      </w:r>
      <w:r w:rsidRPr="00F33C6E">
        <w:rPr>
          <w:rFonts w:ascii="Tahoma" w:hAnsi="Tahoma" w:cs="Tahoma"/>
          <w:sz w:val="22"/>
          <w:szCs w:val="22"/>
        </w:rPr>
        <w:t xml:space="preserve"> environmental CSOs established the environmental campaign on the World Bank to try to stop the harmful environmental impacts of World Bank loans.  While women’s groups also proliferated, I noticed that women’s groups hardly focused on the IFIs.   When I reviewed World Bank loans while working </w:t>
      </w:r>
      <w:r w:rsidR="00962750" w:rsidRPr="00F33C6E">
        <w:rPr>
          <w:rFonts w:ascii="Tahoma" w:hAnsi="Tahoma" w:cs="Tahoma"/>
          <w:sz w:val="22"/>
          <w:szCs w:val="22"/>
        </w:rPr>
        <w:t>in the World Bank’s gender unit in the late 1990s,</w:t>
      </w:r>
      <w:r w:rsidRPr="00F33C6E">
        <w:rPr>
          <w:rFonts w:ascii="Tahoma" w:hAnsi="Tahoma" w:cs="Tahoma"/>
          <w:sz w:val="22"/>
          <w:szCs w:val="22"/>
        </w:rPr>
        <w:t xml:space="preserve"> I saw a disconnect between the Bank’s promise to promote women’s empowerment and gender equality, and the fact that so many World Bank investments across sectors around the world neglected gender issues and even had harmful impacts on women.  This disconnect impassioned me to create Gender Action in early 2002.</w:t>
      </w:r>
    </w:p>
    <w:p w:rsidR="009C3227" w:rsidRPr="00F33C6E" w:rsidRDefault="009C3227" w:rsidP="008017EB">
      <w:pPr>
        <w:autoSpaceDE w:val="0"/>
        <w:autoSpaceDN w:val="0"/>
        <w:adjustRightInd w:val="0"/>
        <w:rPr>
          <w:rFonts w:ascii="Tahoma" w:hAnsi="Tahoma" w:cs="Tahoma"/>
          <w:sz w:val="22"/>
          <w:szCs w:val="22"/>
        </w:rPr>
      </w:pPr>
    </w:p>
    <w:p w:rsidR="009C3227" w:rsidRPr="00F33C6E" w:rsidRDefault="008D4200" w:rsidP="008017EB">
      <w:pPr>
        <w:autoSpaceDE w:val="0"/>
        <w:autoSpaceDN w:val="0"/>
        <w:adjustRightInd w:val="0"/>
        <w:rPr>
          <w:rFonts w:ascii="Tahoma" w:hAnsi="Tahoma" w:cs="Tahoma"/>
          <w:sz w:val="22"/>
          <w:szCs w:val="22"/>
        </w:rPr>
      </w:pPr>
      <w:r>
        <w:rPr>
          <w:rFonts w:ascii="Tahoma" w:hAnsi="Tahoma" w:cs="Tahoma"/>
          <w:sz w:val="22"/>
          <w:szCs w:val="22"/>
        </w:rPr>
        <w:t>It also seems to me from h</w:t>
      </w:r>
      <w:r w:rsidR="009C3227" w:rsidRPr="00F33C6E">
        <w:rPr>
          <w:rFonts w:ascii="Tahoma" w:hAnsi="Tahoma" w:cs="Tahoma"/>
          <w:sz w:val="22"/>
          <w:szCs w:val="22"/>
        </w:rPr>
        <w:t xml:space="preserve">aving worked inside the </w:t>
      </w:r>
      <w:r w:rsidR="00213F59">
        <w:rPr>
          <w:rFonts w:ascii="Tahoma" w:hAnsi="Tahoma" w:cs="Tahoma"/>
          <w:sz w:val="22"/>
          <w:szCs w:val="22"/>
        </w:rPr>
        <w:t xml:space="preserve">official multilateral </w:t>
      </w:r>
      <w:r w:rsidR="009C3227" w:rsidRPr="00F33C6E">
        <w:rPr>
          <w:rFonts w:ascii="Tahoma" w:hAnsi="Tahoma" w:cs="Tahoma"/>
          <w:sz w:val="22"/>
          <w:szCs w:val="22"/>
        </w:rPr>
        <w:t>IFIs for two decades</w:t>
      </w:r>
      <w:r w:rsidR="00213F59">
        <w:rPr>
          <w:rFonts w:ascii="Tahoma" w:hAnsi="Tahoma" w:cs="Tahoma"/>
          <w:sz w:val="22"/>
          <w:szCs w:val="22"/>
        </w:rPr>
        <w:t>,</w:t>
      </w:r>
      <w:r w:rsidR="009C3227" w:rsidRPr="00F33C6E">
        <w:rPr>
          <w:rFonts w:ascii="Tahoma" w:hAnsi="Tahoma" w:cs="Tahoma"/>
          <w:sz w:val="22"/>
          <w:szCs w:val="22"/>
        </w:rPr>
        <w:t xml:space="preserve"> and outside them for over a decade</w:t>
      </w:r>
      <w:r>
        <w:rPr>
          <w:rFonts w:ascii="Tahoma" w:hAnsi="Tahoma" w:cs="Tahoma"/>
          <w:sz w:val="22"/>
          <w:szCs w:val="22"/>
        </w:rPr>
        <w:t xml:space="preserve"> in </w:t>
      </w:r>
      <w:r w:rsidR="009C3227" w:rsidRPr="00F33C6E">
        <w:rPr>
          <w:rFonts w:ascii="Tahoma" w:hAnsi="Tahoma" w:cs="Tahoma"/>
          <w:sz w:val="22"/>
          <w:szCs w:val="22"/>
        </w:rPr>
        <w:t>civil society</w:t>
      </w:r>
      <w:r>
        <w:rPr>
          <w:rFonts w:ascii="Tahoma" w:hAnsi="Tahoma" w:cs="Tahoma"/>
          <w:sz w:val="22"/>
          <w:szCs w:val="22"/>
        </w:rPr>
        <w:t>, that civil society creates</w:t>
      </w:r>
      <w:r w:rsidR="009C3227" w:rsidRPr="00F33C6E">
        <w:rPr>
          <w:rFonts w:ascii="Tahoma" w:hAnsi="Tahoma" w:cs="Tahoma"/>
          <w:sz w:val="22"/>
          <w:szCs w:val="22"/>
        </w:rPr>
        <w:t xml:space="preserve"> the most responsive and dynamic solutions to development problems.  In contrast</w:t>
      </w:r>
      <w:r w:rsidR="00213F59">
        <w:rPr>
          <w:rFonts w:ascii="Tahoma" w:hAnsi="Tahoma" w:cs="Tahoma"/>
          <w:sz w:val="22"/>
          <w:szCs w:val="22"/>
        </w:rPr>
        <w:t>,</w:t>
      </w:r>
      <w:r w:rsidR="009C3227" w:rsidRPr="00F33C6E">
        <w:rPr>
          <w:rFonts w:ascii="Tahoma" w:hAnsi="Tahoma" w:cs="Tahoma"/>
          <w:sz w:val="22"/>
          <w:szCs w:val="22"/>
        </w:rPr>
        <w:t xml:space="preserve"> IFIs are old colonial era bureaucracies that promote corporate interests th</w:t>
      </w:r>
      <w:r w:rsidR="00B11A9E">
        <w:rPr>
          <w:rFonts w:ascii="Tahoma" w:hAnsi="Tahoma" w:cs="Tahoma"/>
          <w:sz w:val="22"/>
          <w:szCs w:val="22"/>
        </w:rPr>
        <w:t>rough their procurement systems that cater to multinational corporations.</w:t>
      </w:r>
    </w:p>
    <w:p w:rsidR="007A6626" w:rsidRPr="00F33C6E" w:rsidRDefault="007A6626" w:rsidP="008017EB">
      <w:pPr>
        <w:autoSpaceDE w:val="0"/>
        <w:autoSpaceDN w:val="0"/>
        <w:adjustRightInd w:val="0"/>
        <w:rPr>
          <w:rFonts w:ascii="Tahoma" w:hAnsi="Tahoma" w:cs="Tahoma"/>
          <w:sz w:val="22"/>
          <w:szCs w:val="22"/>
        </w:rPr>
      </w:pPr>
    </w:p>
    <w:p w:rsidR="007A6626" w:rsidRPr="00F33C6E" w:rsidRDefault="00B11A9E" w:rsidP="008017EB">
      <w:pPr>
        <w:autoSpaceDE w:val="0"/>
        <w:autoSpaceDN w:val="0"/>
        <w:adjustRightInd w:val="0"/>
        <w:rPr>
          <w:rFonts w:ascii="Tahoma" w:hAnsi="Tahoma" w:cs="Tahoma"/>
          <w:sz w:val="22"/>
          <w:szCs w:val="22"/>
        </w:rPr>
      </w:pPr>
      <w:r>
        <w:rPr>
          <w:rFonts w:ascii="Tahoma" w:hAnsi="Tahoma" w:cs="Tahoma"/>
          <w:sz w:val="22"/>
          <w:szCs w:val="22"/>
        </w:rPr>
        <w:t>During t</w:t>
      </w:r>
      <w:r w:rsidR="007A6626" w:rsidRPr="00F33C6E">
        <w:rPr>
          <w:rFonts w:ascii="Tahoma" w:hAnsi="Tahoma" w:cs="Tahoma"/>
          <w:sz w:val="22"/>
          <w:szCs w:val="22"/>
        </w:rPr>
        <w:t>he last year Gender Action received</w:t>
      </w:r>
      <w:r>
        <w:rPr>
          <w:rFonts w:ascii="Tahoma" w:hAnsi="Tahoma" w:cs="Tahoma"/>
          <w:sz w:val="22"/>
          <w:szCs w:val="22"/>
        </w:rPr>
        <w:t xml:space="preserve"> several</w:t>
      </w:r>
      <w:r w:rsidR="007A6626" w:rsidRPr="00F33C6E">
        <w:rPr>
          <w:rFonts w:ascii="Tahoma" w:hAnsi="Tahoma" w:cs="Tahoma"/>
          <w:sz w:val="22"/>
          <w:szCs w:val="22"/>
        </w:rPr>
        <w:t xml:space="preserve"> wonderful unsolicited feedback</w:t>
      </w:r>
      <w:r>
        <w:rPr>
          <w:rFonts w:ascii="Tahoma" w:hAnsi="Tahoma" w:cs="Tahoma"/>
          <w:sz w:val="22"/>
          <w:szCs w:val="22"/>
        </w:rPr>
        <w:t>s</w:t>
      </w:r>
      <w:r w:rsidR="007A6626" w:rsidRPr="00F33C6E">
        <w:rPr>
          <w:rFonts w:ascii="Tahoma" w:hAnsi="Tahoma" w:cs="Tahoma"/>
          <w:sz w:val="22"/>
          <w:szCs w:val="22"/>
        </w:rPr>
        <w:t xml:space="preserve"> from partners in the field.  I would like to end by sharing a few lines from Betty Abah of </w:t>
      </w:r>
      <w:r>
        <w:rPr>
          <w:rFonts w:ascii="Tahoma" w:hAnsi="Tahoma" w:cs="Tahoma"/>
          <w:sz w:val="22"/>
          <w:szCs w:val="22"/>
        </w:rPr>
        <w:t>ERA/</w:t>
      </w:r>
      <w:r w:rsidR="007A6626" w:rsidRPr="00F33C6E">
        <w:rPr>
          <w:rFonts w:ascii="Tahoma" w:hAnsi="Tahoma" w:cs="Tahoma"/>
          <w:sz w:val="22"/>
          <w:szCs w:val="22"/>
        </w:rPr>
        <w:t>FOE Nigeria, who wrote:</w:t>
      </w:r>
    </w:p>
    <w:p w:rsidR="007A6626" w:rsidRPr="00F33C6E" w:rsidRDefault="007A6626" w:rsidP="008017EB">
      <w:pPr>
        <w:autoSpaceDE w:val="0"/>
        <w:autoSpaceDN w:val="0"/>
        <w:adjustRightInd w:val="0"/>
        <w:rPr>
          <w:rFonts w:ascii="Tahoma" w:hAnsi="Tahoma" w:cs="Tahoma"/>
          <w:sz w:val="22"/>
          <w:szCs w:val="22"/>
        </w:rPr>
      </w:pPr>
    </w:p>
    <w:p w:rsidR="007A6626" w:rsidRPr="00F33C6E" w:rsidRDefault="007A6626" w:rsidP="007A6626">
      <w:pPr>
        <w:pStyle w:val="NormalWeb"/>
        <w:spacing w:before="0" w:beforeAutospacing="0" w:after="0" w:afterAutospacing="0"/>
        <w:rPr>
          <w:rFonts w:ascii="Tahoma" w:hAnsi="Tahoma" w:cs="Tahoma"/>
          <w:sz w:val="22"/>
          <w:szCs w:val="22"/>
        </w:rPr>
      </w:pPr>
      <w:r w:rsidRPr="00F33C6E">
        <w:rPr>
          <w:rFonts w:ascii="Tahoma" w:hAnsi="Tahoma" w:cs="Tahoma"/>
          <w:i/>
          <w:iCs/>
          <w:sz w:val="22"/>
          <w:szCs w:val="22"/>
        </w:rPr>
        <w:t>"Working with Gender Action...has been enriching, inspiring and even exhilarating. Gender Action is one of the few gender-focused organizations still around today whose works and words reverberate in the 'high places' (World Bank, IMF, etc.) telling them about injustices they perpetrate directly or otherwise, in the remotest regions of the world, and get these wrongs righted several times. What other cause can be more impactful than bringing relief to several thousands of people - men, women, children, in far away regions? Gender Action has worked over the years to ensure environmental, human and health rights for some of the most oppressed and discriminated people from Asia to the most remote communities in Africa, ensuing gender equity, speaking up for silenced women. Their gender-specific work has been monumental."  </w:t>
      </w:r>
    </w:p>
    <w:p w:rsidR="007A6626" w:rsidRPr="00F33C6E" w:rsidRDefault="007A6626" w:rsidP="007A6626">
      <w:pPr>
        <w:autoSpaceDE w:val="0"/>
        <w:autoSpaceDN w:val="0"/>
        <w:adjustRightInd w:val="0"/>
        <w:rPr>
          <w:rFonts w:ascii="Tahoma" w:hAnsi="Tahoma" w:cs="Tahoma"/>
          <w:sz w:val="22"/>
          <w:szCs w:val="22"/>
        </w:rPr>
      </w:pPr>
      <w:r w:rsidRPr="00F33C6E">
        <w:rPr>
          <w:rFonts w:ascii="Tahoma" w:hAnsi="Tahoma" w:cs="Tahoma"/>
          <w:i/>
          <w:iCs/>
          <w:sz w:val="22"/>
          <w:szCs w:val="22"/>
        </w:rPr>
        <w:t xml:space="preserve">- Betty Abah, </w:t>
      </w:r>
      <w:r w:rsidR="00213F59">
        <w:rPr>
          <w:rFonts w:ascii="Tahoma" w:hAnsi="Tahoma" w:cs="Tahoma"/>
          <w:i/>
          <w:iCs/>
          <w:sz w:val="22"/>
          <w:szCs w:val="22"/>
        </w:rPr>
        <w:t>Environmental Rights Action/</w:t>
      </w:r>
      <w:r w:rsidRPr="00F33C6E">
        <w:rPr>
          <w:rFonts w:ascii="Tahoma" w:hAnsi="Tahoma" w:cs="Tahoma"/>
          <w:i/>
          <w:iCs/>
          <w:sz w:val="22"/>
          <w:szCs w:val="22"/>
        </w:rPr>
        <w:t>Friends of the Earth Nigeria</w:t>
      </w:r>
    </w:p>
    <w:p w:rsidR="009C3227" w:rsidRPr="00F33C6E" w:rsidRDefault="009C3227" w:rsidP="008017EB">
      <w:pPr>
        <w:autoSpaceDE w:val="0"/>
        <w:autoSpaceDN w:val="0"/>
        <w:adjustRightInd w:val="0"/>
        <w:rPr>
          <w:rFonts w:ascii="Tahoma" w:hAnsi="Tahoma" w:cs="Tahoma"/>
          <w:sz w:val="22"/>
          <w:szCs w:val="22"/>
        </w:rPr>
      </w:pPr>
    </w:p>
    <w:p w:rsidR="009C3227" w:rsidRPr="00F33C6E" w:rsidRDefault="009C3227" w:rsidP="008017EB">
      <w:pPr>
        <w:autoSpaceDE w:val="0"/>
        <w:autoSpaceDN w:val="0"/>
        <w:adjustRightInd w:val="0"/>
        <w:rPr>
          <w:rFonts w:ascii="Tahoma" w:hAnsi="Tahoma" w:cs="Tahoma"/>
          <w:sz w:val="22"/>
          <w:szCs w:val="22"/>
        </w:rPr>
      </w:pPr>
      <w:r w:rsidRPr="00F33C6E">
        <w:rPr>
          <w:rFonts w:ascii="Tahoma" w:hAnsi="Tahoma" w:cs="Tahoma"/>
          <w:sz w:val="22"/>
          <w:szCs w:val="22"/>
        </w:rPr>
        <w:t>I will gladly discuss these ideas further in the Q&amp;As.</w:t>
      </w:r>
    </w:p>
    <w:p w:rsidR="008017EB" w:rsidRPr="00F33C6E" w:rsidRDefault="008017EB" w:rsidP="008017EB">
      <w:pPr>
        <w:rPr>
          <w:rFonts w:ascii="Tahoma" w:hAnsi="Tahoma" w:cs="Tahoma"/>
          <w:sz w:val="22"/>
          <w:szCs w:val="22"/>
        </w:rPr>
      </w:pPr>
    </w:p>
    <w:p w:rsidR="0014686C" w:rsidRPr="00F33C6E" w:rsidRDefault="00962750" w:rsidP="0014686C">
      <w:pPr>
        <w:rPr>
          <w:rFonts w:ascii="Tahoma" w:hAnsi="Tahoma" w:cs="Tahoma"/>
          <w:sz w:val="22"/>
          <w:szCs w:val="22"/>
        </w:rPr>
      </w:pPr>
      <w:r w:rsidRPr="00F33C6E">
        <w:rPr>
          <w:rFonts w:ascii="Tahoma" w:hAnsi="Tahoma" w:cs="Tahoma"/>
          <w:sz w:val="22"/>
          <w:szCs w:val="22"/>
        </w:rPr>
        <w:t>Let me close by suggesting you s</w:t>
      </w:r>
      <w:r w:rsidR="0014686C" w:rsidRPr="00F33C6E">
        <w:rPr>
          <w:rFonts w:ascii="Tahoma" w:hAnsi="Tahoma" w:cs="Tahoma"/>
          <w:sz w:val="22"/>
          <w:szCs w:val="22"/>
        </w:rPr>
        <w:t>ign up on our website for Gender Action’s listserv to receive announcement of Gender Action’s advocacy initiatives.</w:t>
      </w:r>
    </w:p>
    <w:p w:rsidR="0014686C" w:rsidRPr="00F33C6E" w:rsidRDefault="0014686C" w:rsidP="0014686C">
      <w:pPr>
        <w:rPr>
          <w:rFonts w:ascii="Tahoma" w:hAnsi="Tahoma" w:cs="Tahoma"/>
          <w:sz w:val="22"/>
          <w:szCs w:val="22"/>
        </w:rPr>
      </w:pPr>
    </w:p>
    <w:p w:rsidR="008D634B" w:rsidRPr="00F33C6E" w:rsidRDefault="00962750">
      <w:pPr>
        <w:rPr>
          <w:rFonts w:ascii="Tahoma" w:hAnsi="Tahoma" w:cs="Tahoma"/>
          <w:sz w:val="22"/>
          <w:szCs w:val="22"/>
        </w:rPr>
      </w:pPr>
      <w:r w:rsidRPr="00F33C6E">
        <w:rPr>
          <w:rFonts w:ascii="Tahoma" w:hAnsi="Tahoma" w:cs="Tahoma"/>
          <w:sz w:val="22"/>
          <w:szCs w:val="22"/>
        </w:rPr>
        <w:t>Thanks so much for listening!</w:t>
      </w:r>
    </w:p>
    <w:sectPr w:rsidR="008D634B" w:rsidRPr="00F33C6E" w:rsidSect="00746A56">
      <w:headerReference w:type="default" r:id="rId17"/>
      <w:headerReference w:type="first" r:id="rId18"/>
      <w:pgSz w:w="12240" w:h="15840" w:code="1"/>
      <w:pgMar w:top="115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30" w:rsidRDefault="00120330">
      <w:r>
        <w:separator/>
      </w:r>
    </w:p>
  </w:endnote>
  <w:endnote w:type="continuationSeparator" w:id="0">
    <w:p w:rsidR="00120330" w:rsidRDefault="00120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30" w:rsidRDefault="00120330">
      <w:r>
        <w:separator/>
      </w:r>
    </w:p>
  </w:footnote>
  <w:footnote w:type="continuationSeparator" w:id="0">
    <w:p w:rsidR="00120330" w:rsidRDefault="00120330">
      <w:r>
        <w:continuationSeparator/>
      </w:r>
    </w:p>
  </w:footnote>
  <w:footnote w:id="1">
    <w:p w:rsidR="00120330" w:rsidRPr="007005F8" w:rsidRDefault="00120330" w:rsidP="007005F8">
      <w:pPr>
        <w:rPr>
          <w:rFonts w:ascii="Tahoma" w:hAnsi="Tahoma" w:cs="Tahoma"/>
          <w:sz w:val="16"/>
          <w:szCs w:val="16"/>
        </w:rPr>
      </w:pPr>
      <w:r w:rsidRPr="007005F8">
        <w:rPr>
          <w:rStyle w:val="FootnoteReference"/>
          <w:rFonts w:ascii="Tahoma" w:hAnsi="Tahoma" w:cs="Tahoma"/>
          <w:sz w:val="16"/>
          <w:szCs w:val="16"/>
        </w:rPr>
        <w:footnoteRef/>
      </w:r>
      <w:r w:rsidRPr="007005F8">
        <w:rPr>
          <w:rFonts w:ascii="Tahoma" w:hAnsi="Tahoma" w:cs="Tahoma"/>
          <w:sz w:val="16"/>
          <w:szCs w:val="16"/>
        </w:rPr>
        <w:t xml:space="preserve"> See Gender Action. 2011. </w:t>
      </w:r>
      <w:hyperlink r:id="rId1" w:history="1">
        <w:r w:rsidRPr="007005F8">
          <w:rPr>
            <w:rFonts w:ascii="Tahoma" w:hAnsi="Tahoma" w:cs="Tahoma"/>
            <w:sz w:val="16"/>
            <w:szCs w:val="16"/>
          </w:rPr>
          <w:t>Broken Promises: Gender Impacts of the World Bank-Financed West African and Chad-Cameroon Pipelines</w:t>
        </w:r>
      </w:hyperlink>
      <w:r w:rsidRPr="007005F8">
        <w:rPr>
          <w:rFonts w:ascii="Tahoma" w:hAnsi="Tahoma" w:cs="Tahoma"/>
          <w:sz w:val="16"/>
          <w:szCs w:val="16"/>
        </w:rPr>
        <w:t>. Both reports are available at www.genderaction.org.</w:t>
      </w:r>
    </w:p>
  </w:footnote>
  <w:footnote w:id="2">
    <w:p w:rsidR="00120330" w:rsidRPr="007005F8" w:rsidRDefault="00120330" w:rsidP="007A6626">
      <w:pPr>
        <w:pStyle w:val="FootnoteText"/>
        <w:rPr>
          <w:rFonts w:ascii="Tahoma" w:hAnsi="Tahoma" w:cs="Tahoma"/>
          <w:sz w:val="16"/>
          <w:szCs w:val="16"/>
        </w:rPr>
      </w:pPr>
      <w:r w:rsidRPr="007005F8">
        <w:rPr>
          <w:rStyle w:val="FootnoteReference"/>
          <w:rFonts w:ascii="Tahoma" w:eastAsia="Times New Roman" w:hAnsi="Tahoma" w:cs="Tahoma"/>
          <w:sz w:val="16"/>
          <w:szCs w:val="16"/>
        </w:rPr>
        <w:footnoteRef/>
      </w:r>
      <w:r w:rsidRPr="007005F8">
        <w:rPr>
          <w:rFonts w:ascii="Tahoma" w:hAnsi="Tahoma" w:cs="Tahoma"/>
          <w:sz w:val="16"/>
          <w:szCs w:val="16"/>
        </w:rPr>
        <w:t xml:space="preserve"> </w:t>
      </w:r>
      <w:proofErr w:type="gramStart"/>
      <w:r w:rsidRPr="007005F8">
        <w:rPr>
          <w:rFonts w:ascii="Tahoma" w:hAnsi="Tahoma" w:cs="Tahoma"/>
          <w:sz w:val="16"/>
          <w:szCs w:val="16"/>
        </w:rPr>
        <w:t xml:space="preserve">See Gender Action and CEE </w:t>
      </w:r>
      <w:proofErr w:type="spellStart"/>
      <w:r w:rsidRPr="007005F8">
        <w:rPr>
          <w:rFonts w:ascii="Tahoma" w:hAnsi="Tahoma" w:cs="Tahoma"/>
          <w:sz w:val="16"/>
          <w:szCs w:val="16"/>
        </w:rPr>
        <w:t>Bankwatch</w:t>
      </w:r>
      <w:proofErr w:type="spellEnd"/>
      <w:r w:rsidRPr="007005F8">
        <w:rPr>
          <w:rFonts w:ascii="Tahoma" w:hAnsi="Tahoma" w:cs="Tahoma"/>
          <w:sz w:val="16"/>
          <w:szCs w:val="16"/>
        </w:rPr>
        <w:t xml:space="preserve"> Network.</w:t>
      </w:r>
      <w:proofErr w:type="gramEnd"/>
      <w:r w:rsidRPr="007005F8">
        <w:rPr>
          <w:rFonts w:ascii="Tahoma" w:hAnsi="Tahoma" w:cs="Tahoma"/>
          <w:sz w:val="16"/>
          <w:szCs w:val="16"/>
        </w:rPr>
        <w:t xml:space="preserve"> 2006. </w:t>
      </w:r>
      <w:r w:rsidRPr="007005F8">
        <w:rPr>
          <w:rFonts w:ascii="Tahoma" w:hAnsi="Tahoma" w:cs="Tahoma"/>
          <w:sz w:val="16"/>
          <w:szCs w:val="16"/>
          <w:u w:val="single"/>
        </w:rPr>
        <w:t>Boom Time Blues: Big Oil’s gender impacts in Azerbaijan, Georgia and Sakhalin</w:t>
      </w:r>
      <w:r w:rsidRPr="007005F8">
        <w:rPr>
          <w:rFonts w:ascii="Tahoma" w:hAnsi="Tahoma" w:cs="Tahoma"/>
          <w:sz w:val="16"/>
          <w:szCs w:val="16"/>
        </w:rPr>
        <w:t xml:space="preserve">. Available at: </w:t>
      </w:r>
      <w:r w:rsidRPr="007005F8">
        <w:rPr>
          <w:rFonts w:ascii="Tahoma" w:hAnsi="Tahoma" w:cs="Tahoma"/>
          <w:sz w:val="16"/>
          <w:szCs w:val="16"/>
          <w:u w:val="single"/>
        </w:rPr>
        <w:t>www.genderaction.org/images/boomtimeblues.pdf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30" w:rsidRPr="00081B8F" w:rsidRDefault="00E06605" w:rsidP="00081B8F">
    <w:pPr>
      <w:pStyle w:val="Header"/>
      <w:tabs>
        <w:tab w:val="clear" w:pos="4320"/>
        <w:tab w:val="clear" w:pos="8640"/>
      </w:tabs>
      <w:jc w:val="center"/>
      <w:rPr>
        <w:rFonts w:ascii="Tahoma" w:hAnsi="Tahoma"/>
        <w:sz w:val="18"/>
        <w:szCs w:val="18"/>
      </w:rPr>
    </w:pPr>
    <w:r w:rsidRPr="00081B8F">
      <w:rPr>
        <w:rStyle w:val="PageNumber"/>
        <w:rFonts w:ascii="Tahoma" w:hAnsi="Tahoma"/>
        <w:sz w:val="18"/>
        <w:szCs w:val="18"/>
      </w:rPr>
      <w:fldChar w:fldCharType="begin"/>
    </w:r>
    <w:r w:rsidR="00120330" w:rsidRPr="00081B8F">
      <w:rPr>
        <w:rStyle w:val="PageNumber"/>
        <w:rFonts w:ascii="Tahoma" w:hAnsi="Tahoma"/>
        <w:sz w:val="18"/>
        <w:szCs w:val="18"/>
      </w:rPr>
      <w:instrText xml:space="preserve"> PAGE </w:instrText>
    </w:r>
    <w:r w:rsidRPr="00081B8F">
      <w:rPr>
        <w:rStyle w:val="PageNumber"/>
        <w:rFonts w:ascii="Tahoma" w:hAnsi="Tahoma"/>
        <w:sz w:val="18"/>
        <w:szCs w:val="18"/>
      </w:rPr>
      <w:fldChar w:fldCharType="separate"/>
    </w:r>
    <w:r w:rsidR="00C14C51">
      <w:rPr>
        <w:rStyle w:val="PageNumber"/>
        <w:rFonts w:ascii="Tahoma" w:hAnsi="Tahoma"/>
        <w:noProof/>
        <w:sz w:val="18"/>
        <w:szCs w:val="18"/>
      </w:rPr>
      <w:t>2</w:t>
    </w:r>
    <w:r w:rsidRPr="00081B8F">
      <w:rPr>
        <w:rStyle w:val="PageNumber"/>
        <w:rFonts w:ascii="Tahoma" w:hAnsi="Tahom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30" w:rsidRDefault="00E06605">
    <w:pPr>
      <w:pStyle w:val="Header"/>
    </w:pPr>
    <w:r w:rsidRPr="00E06605">
      <w:rPr>
        <w:rFonts w:ascii="Verdana" w:hAnsi="Verdana" w:cs="Tahoma"/>
        <w:noProof/>
        <w:lang w:bidi="sa-IN"/>
      </w:rPr>
      <w:pict>
        <v:shapetype id="_x0000_t202" coordsize="21600,21600" o:spt="202" path="m,l,21600r21600,l21600,xe">
          <v:stroke joinstyle="miter"/>
          <v:path gradientshapeok="t" o:connecttype="rect"/>
        </v:shapetype>
        <v:shape id="_x0000_s1027" type="#_x0000_t202" style="position:absolute;margin-left:126pt;margin-top:39.6pt;width:5in;height:36pt;z-index:251657728" filled="f" stroked="f">
          <v:textbox style="mso-next-textbox:#_x0000_s1027">
            <w:txbxContent>
              <w:p w:rsidR="00120330" w:rsidRPr="00035C3E" w:rsidRDefault="00120330" w:rsidP="00035C3E">
                <w:pPr>
                  <w:jc w:val="center"/>
                  <w:rPr>
                    <w:rFonts w:ascii="Verdana" w:hAnsi="Verdana" w:cs="Tahoma"/>
                    <w:sz w:val="14"/>
                  </w:rPr>
                </w:pPr>
                <w:r w:rsidRPr="00035C3E">
                  <w:rPr>
                    <w:rFonts w:ascii="Verdana" w:hAnsi="Verdana" w:cs="Tahoma"/>
                    <w:sz w:val="14"/>
                  </w:rPr>
                  <w:t xml:space="preserve">1875 Connecticut </w:t>
                </w:r>
                <w:r>
                  <w:rPr>
                    <w:rFonts w:ascii="Verdana" w:hAnsi="Verdana" w:cs="Tahoma"/>
                    <w:sz w:val="14"/>
                  </w:rPr>
                  <w:t>Ave.</w:t>
                </w:r>
                <w:r w:rsidRPr="00035C3E">
                  <w:rPr>
                    <w:rFonts w:ascii="Verdana" w:hAnsi="Verdana" w:cs="Tahoma"/>
                    <w:sz w:val="14"/>
                  </w:rPr>
                  <w:t xml:space="preserve"> NW | </w:t>
                </w:r>
                <w:smartTag w:uri="urn:schemas-microsoft-com:office:smarttags" w:element="address">
                  <w:smartTag w:uri="urn:schemas-microsoft-com:office:smarttags" w:element="Street">
                    <w:r w:rsidRPr="00035C3E">
                      <w:rPr>
                        <w:rFonts w:ascii="Verdana" w:hAnsi="Verdana" w:cs="Tahoma"/>
                        <w:sz w:val="14"/>
                      </w:rPr>
                      <w:t>Suite</w:t>
                    </w:r>
                  </w:smartTag>
                  <w:r w:rsidRPr="00035C3E">
                    <w:rPr>
                      <w:rFonts w:ascii="Verdana" w:hAnsi="Verdana" w:cs="Tahoma"/>
                      <w:sz w:val="14"/>
                    </w:rPr>
                    <w:t xml:space="preserve"> 500</w:t>
                  </w:r>
                </w:smartTag>
                <w:r w:rsidRPr="00035C3E">
                  <w:rPr>
                    <w:rFonts w:ascii="Verdana" w:hAnsi="Verdana" w:cs="Tahoma"/>
                    <w:sz w:val="14"/>
                  </w:rPr>
                  <w:t xml:space="preserve"> | </w:t>
                </w:r>
                <w:smartTag w:uri="urn:schemas-microsoft-com:office:smarttags" w:element="place">
                  <w:smartTag w:uri="urn:schemas-microsoft-com:office:smarttags" w:element="City">
                    <w:r w:rsidRPr="00035C3E">
                      <w:rPr>
                        <w:rFonts w:ascii="Verdana" w:hAnsi="Verdana" w:cs="Tahoma"/>
                        <w:sz w:val="14"/>
                      </w:rPr>
                      <w:t>Washington</w:t>
                    </w:r>
                  </w:smartTag>
                  <w:r w:rsidRPr="00035C3E">
                    <w:rPr>
                      <w:rFonts w:ascii="Verdana" w:hAnsi="Verdana" w:cs="Tahoma"/>
                      <w:sz w:val="14"/>
                    </w:rPr>
                    <w:t xml:space="preserve"> </w:t>
                  </w:r>
                  <w:smartTag w:uri="urn:schemas-microsoft-com:office:smarttags" w:element="State">
                    <w:r w:rsidRPr="00035C3E">
                      <w:rPr>
                        <w:rFonts w:ascii="Verdana" w:hAnsi="Verdana" w:cs="Tahoma"/>
                        <w:sz w:val="14"/>
                      </w:rPr>
                      <w:t>DC</w:t>
                    </w:r>
                  </w:smartTag>
                  <w:r w:rsidRPr="00035C3E">
                    <w:rPr>
                      <w:rFonts w:ascii="Verdana" w:hAnsi="Verdana" w:cs="Tahoma"/>
                      <w:sz w:val="14"/>
                    </w:rPr>
                    <w:t xml:space="preserve"> </w:t>
                  </w:r>
                  <w:smartTag w:uri="urn:schemas-microsoft-com:office:smarttags" w:element="PostalCode">
                    <w:r w:rsidRPr="00035C3E">
                      <w:rPr>
                        <w:rFonts w:ascii="Verdana" w:hAnsi="Verdana" w:cs="Tahoma"/>
                        <w:sz w:val="14"/>
                      </w:rPr>
                      <w:t>20009</w:t>
                    </w:r>
                  </w:smartTag>
                  <w:r w:rsidRPr="00035C3E">
                    <w:rPr>
                      <w:rFonts w:ascii="Verdana" w:hAnsi="Verdana" w:cs="Tahoma"/>
                      <w:sz w:val="14"/>
                    </w:rPr>
                    <w:t xml:space="preserve"> </w:t>
                  </w:r>
                  <w:smartTag w:uri="urn:schemas-microsoft-com:office:smarttags" w:element="country-region">
                    <w:r w:rsidRPr="00035C3E">
                      <w:rPr>
                        <w:rFonts w:ascii="Verdana" w:hAnsi="Verdana" w:cs="Tahoma"/>
                        <w:sz w:val="14"/>
                      </w:rPr>
                      <w:t>USA</w:t>
                    </w:r>
                  </w:smartTag>
                </w:smartTag>
              </w:p>
              <w:p w:rsidR="00120330" w:rsidRPr="00035C3E" w:rsidRDefault="00120330" w:rsidP="00035C3E">
                <w:pPr>
                  <w:jc w:val="center"/>
                  <w:rPr>
                    <w:rFonts w:ascii="Verdana" w:hAnsi="Verdana" w:cs="Tahoma"/>
                    <w:sz w:val="14"/>
                  </w:rPr>
                </w:pPr>
                <w:proofErr w:type="spellStart"/>
                <w:proofErr w:type="gramStart"/>
                <w:r>
                  <w:rPr>
                    <w:rFonts w:ascii="Verdana" w:hAnsi="Verdana" w:cs="Tahoma"/>
                    <w:sz w:val="14"/>
                  </w:rPr>
                  <w:t>tel</w:t>
                </w:r>
                <w:proofErr w:type="spellEnd"/>
                <w:proofErr w:type="gramEnd"/>
                <w:r>
                  <w:rPr>
                    <w:rFonts w:ascii="Verdana" w:hAnsi="Verdana" w:cs="Tahoma"/>
                    <w:sz w:val="14"/>
                  </w:rPr>
                  <w:t xml:space="preserve"> 202-939-5463</w:t>
                </w:r>
                <w:r w:rsidRPr="00035C3E">
                  <w:rPr>
                    <w:rFonts w:ascii="Verdana" w:hAnsi="Verdana" w:cs="Tahoma"/>
                    <w:sz w:val="14"/>
                  </w:rPr>
                  <w:t xml:space="preserve">  |  </w:t>
                </w:r>
                <w:hyperlink r:id="rId1" w:history="1">
                  <w:r w:rsidRPr="00035C3E">
                    <w:rPr>
                      <w:rStyle w:val="Hyperlink"/>
                      <w:rFonts w:ascii="Verdana" w:hAnsi="Verdana" w:cs="Tahoma"/>
                      <w:sz w:val="14"/>
                    </w:rPr>
                    <w:t>www.genderaction.org</w:t>
                  </w:r>
                </w:hyperlink>
              </w:p>
              <w:p w:rsidR="00120330" w:rsidRDefault="00E06605" w:rsidP="00081B8F">
                <w:pPr>
                  <w:rPr>
                    <w:rFonts w:ascii="Verdana" w:hAnsi="Verdana" w:cs="Tahoma"/>
                    <w:sz w:val="14"/>
                  </w:rPr>
                </w:pPr>
                <w:r w:rsidRPr="00E06605">
                  <w:rPr>
                    <w:rFonts w:ascii="Verdana" w:hAnsi="Verdana" w:cs="Tahoma"/>
                    <w:sz w:val="14"/>
                  </w:rPr>
                  <w:pict>
                    <v:rect id="_x0000_i1026" style="width:346.3pt;height:.5pt" o:hralign="center" o:hrstd="t" o:hrnoshade="t" o:hr="t" fillcolor="black" stroked="f"/>
                  </w:pict>
                </w:r>
              </w:p>
            </w:txbxContent>
          </v:textbox>
        </v:shape>
      </w:pict>
    </w:r>
    <w:r w:rsidR="00120330">
      <w:rPr>
        <w:rFonts w:ascii="Verdana" w:hAnsi="Verdana" w:cs="Tahoma"/>
        <w:noProof/>
      </w:rPr>
      <w:drawing>
        <wp:inline distT="0" distB="0" distL="0" distR="0">
          <wp:extent cx="1571625" cy="1285875"/>
          <wp:effectExtent l="19050" t="0" r="9525" b="0"/>
          <wp:docPr id="2" name="Picture 2" descr="Gender_Action_logo_GR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der_Action_logo_GRAY2"/>
                  <pic:cNvPicPr>
                    <a:picLocks noChangeAspect="1" noChangeArrowheads="1"/>
                  </pic:cNvPicPr>
                </pic:nvPicPr>
                <pic:blipFill>
                  <a:blip r:embed="rId2"/>
                  <a:srcRect/>
                  <a:stretch>
                    <a:fillRect/>
                  </a:stretch>
                </pic:blipFill>
                <pic:spPr bwMode="auto">
                  <a:xfrm>
                    <a:off x="0" y="0"/>
                    <a:ext cx="1571625" cy="1285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78F"/>
    <w:multiLevelType w:val="multilevel"/>
    <w:tmpl w:val="32066EE8"/>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6C72EFE"/>
    <w:multiLevelType w:val="multilevel"/>
    <w:tmpl w:val="32066EE8"/>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8FC60B9"/>
    <w:multiLevelType w:val="multilevel"/>
    <w:tmpl w:val="32066EE8"/>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A0A5394"/>
    <w:multiLevelType w:val="hybridMultilevel"/>
    <w:tmpl w:val="17E87E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9D25E1"/>
    <w:multiLevelType w:val="hybridMultilevel"/>
    <w:tmpl w:val="2E4EC3CA"/>
    <w:lvl w:ilvl="0" w:tplc="D076BF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CE3415"/>
    <w:multiLevelType w:val="hybridMultilevel"/>
    <w:tmpl w:val="892A7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065AB9"/>
    <w:multiLevelType w:val="hybridMultilevel"/>
    <w:tmpl w:val="F0D0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73CA2"/>
    <w:multiLevelType w:val="hybridMultilevel"/>
    <w:tmpl w:val="9ED0F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D2A6B37"/>
    <w:multiLevelType w:val="hybridMultilevel"/>
    <w:tmpl w:val="75EC7BB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37852F44"/>
    <w:multiLevelType w:val="hybridMultilevel"/>
    <w:tmpl w:val="EB2A632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425ECC"/>
    <w:multiLevelType w:val="hybridMultilevel"/>
    <w:tmpl w:val="0E7CF2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A7131FA"/>
    <w:multiLevelType w:val="multilevel"/>
    <w:tmpl w:val="6F52FAA4"/>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D937F20"/>
    <w:multiLevelType w:val="hybridMultilevel"/>
    <w:tmpl w:val="8A0E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17733"/>
    <w:multiLevelType w:val="hybridMultilevel"/>
    <w:tmpl w:val="32066EE8"/>
    <w:lvl w:ilvl="0" w:tplc="89C48F2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DDA5B76"/>
    <w:multiLevelType w:val="hybridMultilevel"/>
    <w:tmpl w:val="F05C8A12"/>
    <w:lvl w:ilvl="0" w:tplc="BD90C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849C5"/>
    <w:multiLevelType w:val="hybridMultilevel"/>
    <w:tmpl w:val="4C7477C4"/>
    <w:lvl w:ilvl="0" w:tplc="35B6C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36F32"/>
    <w:multiLevelType w:val="hybridMultilevel"/>
    <w:tmpl w:val="564ACA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B24BA2"/>
    <w:multiLevelType w:val="multilevel"/>
    <w:tmpl w:val="32066EE8"/>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72156F9A"/>
    <w:multiLevelType w:val="multilevel"/>
    <w:tmpl w:val="6F52FAA4"/>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757F6376"/>
    <w:multiLevelType w:val="hybridMultilevel"/>
    <w:tmpl w:val="B28C11A0"/>
    <w:lvl w:ilvl="0" w:tplc="F370D70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A47164"/>
    <w:multiLevelType w:val="hybridMultilevel"/>
    <w:tmpl w:val="9ACE4AE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70B4420"/>
    <w:multiLevelType w:val="hybridMultilevel"/>
    <w:tmpl w:val="6F52FAA4"/>
    <w:lvl w:ilvl="0" w:tplc="A7BED0A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E5276A3"/>
    <w:multiLevelType w:val="hybridMultilevel"/>
    <w:tmpl w:val="59F45374"/>
    <w:lvl w:ilvl="0" w:tplc="83524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1"/>
  </w:num>
  <w:num w:numId="4">
    <w:abstractNumId w:val="0"/>
  </w:num>
  <w:num w:numId="5">
    <w:abstractNumId w:val="7"/>
  </w:num>
  <w:num w:numId="6">
    <w:abstractNumId w:val="2"/>
  </w:num>
  <w:num w:numId="7">
    <w:abstractNumId w:val="20"/>
  </w:num>
  <w:num w:numId="8">
    <w:abstractNumId w:val="17"/>
  </w:num>
  <w:num w:numId="9">
    <w:abstractNumId w:val="10"/>
  </w:num>
  <w:num w:numId="10">
    <w:abstractNumId w:val="18"/>
  </w:num>
  <w:num w:numId="11">
    <w:abstractNumId w:val="9"/>
  </w:num>
  <w:num w:numId="12">
    <w:abstractNumId w:val="11"/>
  </w:num>
  <w:num w:numId="13">
    <w:abstractNumId w:val="3"/>
  </w:num>
  <w:num w:numId="14">
    <w:abstractNumId w:val="16"/>
  </w:num>
  <w:num w:numId="15">
    <w:abstractNumId w:val="5"/>
  </w:num>
  <w:num w:numId="16">
    <w:abstractNumId w:val="12"/>
  </w:num>
  <w:num w:numId="17">
    <w:abstractNumId w:val="6"/>
  </w:num>
  <w:num w:numId="18">
    <w:abstractNumId w:val="14"/>
  </w:num>
  <w:num w:numId="19">
    <w:abstractNumId w:val="15"/>
  </w:num>
  <w:num w:numId="20">
    <w:abstractNumId w:val="22"/>
  </w:num>
  <w:num w:numId="21">
    <w:abstractNumId w:val="4"/>
  </w:num>
  <w:num w:numId="22">
    <w:abstractNumId w:val="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93CAD"/>
    <w:rsid w:val="00035C3E"/>
    <w:rsid w:val="00081B8F"/>
    <w:rsid w:val="00097E96"/>
    <w:rsid w:val="000D6D77"/>
    <w:rsid w:val="000E60CE"/>
    <w:rsid w:val="000F2A73"/>
    <w:rsid w:val="00104BF4"/>
    <w:rsid w:val="00120330"/>
    <w:rsid w:val="00122E77"/>
    <w:rsid w:val="0013214A"/>
    <w:rsid w:val="00141484"/>
    <w:rsid w:val="0014686C"/>
    <w:rsid w:val="00151660"/>
    <w:rsid w:val="00173036"/>
    <w:rsid w:val="00183098"/>
    <w:rsid w:val="00193CAD"/>
    <w:rsid w:val="001D101C"/>
    <w:rsid w:val="00213F59"/>
    <w:rsid w:val="00234670"/>
    <w:rsid w:val="002D16A0"/>
    <w:rsid w:val="002D26C7"/>
    <w:rsid w:val="002D7D9A"/>
    <w:rsid w:val="00330F75"/>
    <w:rsid w:val="00364BBD"/>
    <w:rsid w:val="00366541"/>
    <w:rsid w:val="00371F20"/>
    <w:rsid w:val="003745C9"/>
    <w:rsid w:val="003D3492"/>
    <w:rsid w:val="003E3C31"/>
    <w:rsid w:val="004002EC"/>
    <w:rsid w:val="00495A94"/>
    <w:rsid w:val="004F50F5"/>
    <w:rsid w:val="00512213"/>
    <w:rsid w:val="00522261"/>
    <w:rsid w:val="00532EFC"/>
    <w:rsid w:val="00547822"/>
    <w:rsid w:val="005629A0"/>
    <w:rsid w:val="0058501B"/>
    <w:rsid w:val="005B5A1D"/>
    <w:rsid w:val="005F2282"/>
    <w:rsid w:val="005F3D20"/>
    <w:rsid w:val="006026A6"/>
    <w:rsid w:val="00610A9A"/>
    <w:rsid w:val="006379E6"/>
    <w:rsid w:val="0065671B"/>
    <w:rsid w:val="0065769D"/>
    <w:rsid w:val="00682F50"/>
    <w:rsid w:val="006A460D"/>
    <w:rsid w:val="006A7838"/>
    <w:rsid w:val="006B0F92"/>
    <w:rsid w:val="007000BD"/>
    <w:rsid w:val="007005F8"/>
    <w:rsid w:val="00746A56"/>
    <w:rsid w:val="007817F5"/>
    <w:rsid w:val="00786FDC"/>
    <w:rsid w:val="007A6626"/>
    <w:rsid w:val="007C5146"/>
    <w:rsid w:val="007D5B86"/>
    <w:rsid w:val="0080053D"/>
    <w:rsid w:val="008017EB"/>
    <w:rsid w:val="0080630E"/>
    <w:rsid w:val="008124CF"/>
    <w:rsid w:val="00823FF4"/>
    <w:rsid w:val="008522F1"/>
    <w:rsid w:val="008579F3"/>
    <w:rsid w:val="00871765"/>
    <w:rsid w:val="0087701A"/>
    <w:rsid w:val="008B1804"/>
    <w:rsid w:val="008B1C5D"/>
    <w:rsid w:val="008C24C0"/>
    <w:rsid w:val="008D2909"/>
    <w:rsid w:val="008D4200"/>
    <w:rsid w:val="008D634B"/>
    <w:rsid w:val="008E715A"/>
    <w:rsid w:val="009525EA"/>
    <w:rsid w:val="00962750"/>
    <w:rsid w:val="009A2D0E"/>
    <w:rsid w:val="009B00F3"/>
    <w:rsid w:val="009C1396"/>
    <w:rsid w:val="009C26AB"/>
    <w:rsid w:val="009C3227"/>
    <w:rsid w:val="009D30D7"/>
    <w:rsid w:val="009D6D76"/>
    <w:rsid w:val="00A01F84"/>
    <w:rsid w:val="00A37DF8"/>
    <w:rsid w:val="00A41C16"/>
    <w:rsid w:val="00A56253"/>
    <w:rsid w:val="00A60DCF"/>
    <w:rsid w:val="00A93978"/>
    <w:rsid w:val="00AC23CF"/>
    <w:rsid w:val="00AD08F9"/>
    <w:rsid w:val="00AD33DF"/>
    <w:rsid w:val="00AF7223"/>
    <w:rsid w:val="00B11A9E"/>
    <w:rsid w:val="00B21974"/>
    <w:rsid w:val="00B3647B"/>
    <w:rsid w:val="00B41A95"/>
    <w:rsid w:val="00B45EB9"/>
    <w:rsid w:val="00BB2918"/>
    <w:rsid w:val="00BB7603"/>
    <w:rsid w:val="00BD652F"/>
    <w:rsid w:val="00C113A0"/>
    <w:rsid w:val="00C14C51"/>
    <w:rsid w:val="00C531F9"/>
    <w:rsid w:val="00CB55C2"/>
    <w:rsid w:val="00CD1751"/>
    <w:rsid w:val="00CE35B1"/>
    <w:rsid w:val="00D31CB8"/>
    <w:rsid w:val="00D35A03"/>
    <w:rsid w:val="00D40AB5"/>
    <w:rsid w:val="00D44AF7"/>
    <w:rsid w:val="00D50B26"/>
    <w:rsid w:val="00D52FE6"/>
    <w:rsid w:val="00D60586"/>
    <w:rsid w:val="00D65744"/>
    <w:rsid w:val="00D817D1"/>
    <w:rsid w:val="00D833EA"/>
    <w:rsid w:val="00DA7F7C"/>
    <w:rsid w:val="00DF6CD2"/>
    <w:rsid w:val="00E06605"/>
    <w:rsid w:val="00E210E0"/>
    <w:rsid w:val="00E21FBC"/>
    <w:rsid w:val="00EA030F"/>
    <w:rsid w:val="00EB08AE"/>
    <w:rsid w:val="00EB2FE9"/>
    <w:rsid w:val="00EC2ACA"/>
    <w:rsid w:val="00ED3F73"/>
    <w:rsid w:val="00F2161D"/>
    <w:rsid w:val="00F24D37"/>
    <w:rsid w:val="00F314D8"/>
    <w:rsid w:val="00F33C6E"/>
    <w:rsid w:val="00F36A5A"/>
    <w:rsid w:val="00F463FF"/>
    <w:rsid w:val="00F843AA"/>
    <w:rsid w:val="00FA488F"/>
    <w:rsid w:val="00FA4F31"/>
    <w:rsid w:val="00FE0167"/>
    <w:rsid w:val="00FE01E1"/>
    <w:rsid w:val="00FF0EE1"/>
    <w:rsid w:val="00FF4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822"/>
    <w:rPr>
      <w:rFonts w:eastAsia="SimSun"/>
      <w:sz w:val="24"/>
      <w:szCs w:val="24"/>
    </w:rPr>
  </w:style>
  <w:style w:type="paragraph" w:styleId="Heading1">
    <w:name w:val="heading 1"/>
    <w:basedOn w:val="Normal"/>
    <w:next w:val="Normal"/>
    <w:qFormat/>
    <w:rsid w:val="005B5A1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5A1D"/>
    <w:pPr>
      <w:tabs>
        <w:tab w:val="center" w:pos="4320"/>
        <w:tab w:val="right" w:pos="8640"/>
      </w:tabs>
    </w:pPr>
  </w:style>
  <w:style w:type="paragraph" w:styleId="Footer">
    <w:name w:val="footer"/>
    <w:basedOn w:val="Normal"/>
    <w:rsid w:val="005B5A1D"/>
    <w:pPr>
      <w:tabs>
        <w:tab w:val="center" w:pos="4320"/>
        <w:tab w:val="right" w:pos="8640"/>
      </w:tabs>
    </w:pPr>
  </w:style>
  <w:style w:type="character" w:styleId="Strong">
    <w:name w:val="Strong"/>
    <w:basedOn w:val="DefaultParagraphFont"/>
    <w:uiPriority w:val="22"/>
    <w:qFormat/>
    <w:rsid w:val="005B5A1D"/>
    <w:rPr>
      <w:b/>
      <w:bCs/>
    </w:rPr>
  </w:style>
  <w:style w:type="character" w:styleId="Hyperlink">
    <w:name w:val="Hyperlink"/>
    <w:basedOn w:val="DefaultParagraphFont"/>
    <w:rsid w:val="00A56253"/>
    <w:rPr>
      <w:color w:val="0000FF"/>
      <w:u w:val="single"/>
    </w:rPr>
  </w:style>
  <w:style w:type="paragraph" w:styleId="BodyText3">
    <w:name w:val="Body Text 3"/>
    <w:basedOn w:val="Normal"/>
    <w:rsid w:val="00081B8F"/>
    <w:pPr>
      <w:tabs>
        <w:tab w:val="left" w:pos="7560"/>
      </w:tabs>
      <w:ind w:right="235"/>
      <w:jc w:val="both"/>
    </w:pPr>
    <w:rPr>
      <w:rFonts w:ascii="Tahoma" w:hAnsi="Tahoma" w:cs="Tahoma"/>
      <w:sz w:val="20"/>
      <w:szCs w:val="20"/>
    </w:rPr>
  </w:style>
  <w:style w:type="character" w:styleId="PageNumber">
    <w:name w:val="page number"/>
    <w:basedOn w:val="DefaultParagraphFont"/>
    <w:rsid w:val="00081B8F"/>
  </w:style>
  <w:style w:type="table" w:styleId="TableGrid">
    <w:name w:val="Table Grid"/>
    <w:basedOn w:val="TableNormal"/>
    <w:rsid w:val="00512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12213"/>
    <w:rPr>
      <w:sz w:val="20"/>
      <w:szCs w:val="20"/>
    </w:rPr>
  </w:style>
  <w:style w:type="character" w:styleId="FootnoteReference">
    <w:name w:val="footnote reference"/>
    <w:basedOn w:val="DefaultParagraphFont"/>
    <w:rsid w:val="00512213"/>
    <w:rPr>
      <w:vertAlign w:val="superscript"/>
    </w:rPr>
  </w:style>
  <w:style w:type="character" w:styleId="HTMLCite">
    <w:name w:val="HTML Cite"/>
    <w:basedOn w:val="DefaultParagraphFont"/>
    <w:rsid w:val="00547822"/>
    <w:rPr>
      <w:i/>
      <w:iCs/>
    </w:rPr>
  </w:style>
  <w:style w:type="paragraph" w:styleId="BalloonText">
    <w:name w:val="Balloon Text"/>
    <w:basedOn w:val="Normal"/>
    <w:semiHidden/>
    <w:rsid w:val="004F50F5"/>
    <w:rPr>
      <w:rFonts w:ascii="Tahoma" w:hAnsi="Tahoma" w:cs="Tahoma"/>
      <w:sz w:val="16"/>
      <w:szCs w:val="16"/>
    </w:rPr>
  </w:style>
  <w:style w:type="character" w:customStyle="1" w:styleId="FootnoteTextChar">
    <w:name w:val="Footnote Text Char"/>
    <w:basedOn w:val="DefaultParagraphFont"/>
    <w:link w:val="FootnoteText"/>
    <w:uiPriority w:val="99"/>
    <w:semiHidden/>
    <w:rsid w:val="009D6D76"/>
    <w:rPr>
      <w:rFonts w:eastAsia="SimSun"/>
    </w:rPr>
  </w:style>
  <w:style w:type="paragraph" w:styleId="ListParagraph">
    <w:name w:val="List Paragraph"/>
    <w:basedOn w:val="Normal"/>
    <w:uiPriority w:val="99"/>
    <w:qFormat/>
    <w:rsid w:val="009D6D7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D6D76"/>
    <w:pPr>
      <w:spacing w:before="100" w:beforeAutospacing="1" w:after="100" w:afterAutospacing="1"/>
    </w:pPr>
    <w:rPr>
      <w:rFonts w:eastAsia="Times New Roman"/>
    </w:rPr>
  </w:style>
  <w:style w:type="paragraph" w:customStyle="1" w:styleId="Style-1">
    <w:name w:val="Style-1"/>
    <w:rsid w:val="009D6D76"/>
    <w:rPr>
      <w:noProof/>
    </w:rPr>
  </w:style>
  <w:style w:type="paragraph" w:customStyle="1" w:styleId="Default">
    <w:name w:val="Default"/>
    <w:rsid w:val="009D6D76"/>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99"/>
    <w:qFormat/>
    <w:rsid w:val="00D60586"/>
    <w:rPr>
      <w:rFonts w:cs="Times New Roman"/>
      <w:i/>
      <w:iCs/>
    </w:rPr>
  </w:style>
  <w:style w:type="character" w:customStyle="1" w:styleId="apple-style-span">
    <w:name w:val="apple-style-span"/>
    <w:basedOn w:val="DefaultParagraphFont"/>
    <w:rsid w:val="00A60DCF"/>
  </w:style>
  <w:style w:type="character" w:customStyle="1" w:styleId="apple-converted-space">
    <w:name w:val="apple-converted-space"/>
    <w:basedOn w:val="DefaultParagraphFont"/>
    <w:rsid w:val="00A60DCF"/>
  </w:style>
</w:styles>
</file>

<file path=word/webSettings.xml><?xml version="1.0" encoding="utf-8"?>
<w:webSettings xmlns:r="http://schemas.openxmlformats.org/officeDocument/2006/relationships" xmlns:w="http://schemas.openxmlformats.org/wordprocessingml/2006/main">
  <w:divs>
    <w:div w:id="46300337">
      <w:bodyDiv w:val="1"/>
      <w:marLeft w:val="0"/>
      <w:marRight w:val="0"/>
      <w:marTop w:val="0"/>
      <w:marBottom w:val="0"/>
      <w:divBdr>
        <w:top w:val="none" w:sz="0" w:space="0" w:color="auto"/>
        <w:left w:val="none" w:sz="0" w:space="0" w:color="auto"/>
        <w:bottom w:val="none" w:sz="0" w:space="0" w:color="auto"/>
        <w:right w:val="none" w:sz="0" w:space="0" w:color="auto"/>
      </w:divBdr>
    </w:div>
    <w:div w:id="87510684">
      <w:bodyDiv w:val="1"/>
      <w:marLeft w:val="0"/>
      <w:marRight w:val="0"/>
      <w:marTop w:val="0"/>
      <w:marBottom w:val="0"/>
      <w:divBdr>
        <w:top w:val="none" w:sz="0" w:space="0" w:color="auto"/>
        <w:left w:val="none" w:sz="0" w:space="0" w:color="auto"/>
        <w:bottom w:val="none" w:sz="0" w:space="0" w:color="auto"/>
        <w:right w:val="none" w:sz="0" w:space="0" w:color="auto"/>
      </w:divBdr>
    </w:div>
    <w:div w:id="234052049">
      <w:bodyDiv w:val="1"/>
      <w:marLeft w:val="0"/>
      <w:marRight w:val="0"/>
      <w:marTop w:val="0"/>
      <w:marBottom w:val="0"/>
      <w:divBdr>
        <w:top w:val="none" w:sz="0" w:space="0" w:color="auto"/>
        <w:left w:val="none" w:sz="0" w:space="0" w:color="auto"/>
        <w:bottom w:val="none" w:sz="0" w:space="0" w:color="auto"/>
        <w:right w:val="none" w:sz="0" w:space="0" w:color="auto"/>
      </w:divBdr>
    </w:div>
    <w:div w:id="304511759">
      <w:bodyDiv w:val="1"/>
      <w:marLeft w:val="0"/>
      <w:marRight w:val="0"/>
      <w:marTop w:val="0"/>
      <w:marBottom w:val="0"/>
      <w:divBdr>
        <w:top w:val="none" w:sz="0" w:space="0" w:color="auto"/>
        <w:left w:val="none" w:sz="0" w:space="0" w:color="auto"/>
        <w:bottom w:val="none" w:sz="0" w:space="0" w:color="auto"/>
        <w:right w:val="none" w:sz="0" w:space="0" w:color="auto"/>
      </w:divBdr>
    </w:div>
    <w:div w:id="628316114">
      <w:bodyDiv w:val="1"/>
      <w:marLeft w:val="0"/>
      <w:marRight w:val="0"/>
      <w:marTop w:val="0"/>
      <w:marBottom w:val="0"/>
      <w:divBdr>
        <w:top w:val="none" w:sz="0" w:space="0" w:color="auto"/>
        <w:left w:val="none" w:sz="0" w:space="0" w:color="auto"/>
        <w:bottom w:val="none" w:sz="0" w:space="0" w:color="auto"/>
        <w:right w:val="none" w:sz="0" w:space="0" w:color="auto"/>
      </w:divBdr>
    </w:div>
    <w:div w:id="737748863">
      <w:bodyDiv w:val="1"/>
      <w:marLeft w:val="0"/>
      <w:marRight w:val="0"/>
      <w:marTop w:val="0"/>
      <w:marBottom w:val="0"/>
      <w:divBdr>
        <w:top w:val="none" w:sz="0" w:space="0" w:color="auto"/>
        <w:left w:val="none" w:sz="0" w:space="0" w:color="auto"/>
        <w:bottom w:val="none" w:sz="0" w:space="0" w:color="auto"/>
        <w:right w:val="none" w:sz="0" w:space="0" w:color="auto"/>
      </w:divBdr>
    </w:div>
    <w:div w:id="1011375154">
      <w:bodyDiv w:val="1"/>
      <w:marLeft w:val="0"/>
      <w:marRight w:val="0"/>
      <w:marTop w:val="0"/>
      <w:marBottom w:val="0"/>
      <w:divBdr>
        <w:top w:val="none" w:sz="0" w:space="0" w:color="auto"/>
        <w:left w:val="none" w:sz="0" w:space="0" w:color="auto"/>
        <w:bottom w:val="none" w:sz="0" w:space="0" w:color="auto"/>
        <w:right w:val="none" w:sz="0" w:space="0" w:color="auto"/>
      </w:divBdr>
    </w:div>
    <w:div w:id="1024746874">
      <w:bodyDiv w:val="1"/>
      <w:marLeft w:val="0"/>
      <w:marRight w:val="0"/>
      <w:marTop w:val="0"/>
      <w:marBottom w:val="0"/>
      <w:divBdr>
        <w:top w:val="none" w:sz="0" w:space="0" w:color="auto"/>
        <w:left w:val="none" w:sz="0" w:space="0" w:color="auto"/>
        <w:bottom w:val="none" w:sz="0" w:space="0" w:color="auto"/>
        <w:right w:val="none" w:sz="0" w:space="0" w:color="auto"/>
      </w:divBdr>
    </w:div>
    <w:div w:id="1394042399">
      <w:bodyDiv w:val="1"/>
      <w:marLeft w:val="0"/>
      <w:marRight w:val="0"/>
      <w:marTop w:val="0"/>
      <w:marBottom w:val="0"/>
      <w:divBdr>
        <w:top w:val="none" w:sz="0" w:space="0" w:color="auto"/>
        <w:left w:val="none" w:sz="0" w:space="0" w:color="auto"/>
        <w:bottom w:val="none" w:sz="0" w:space="0" w:color="auto"/>
        <w:right w:val="none" w:sz="0" w:space="0" w:color="auto"/>
      </w:divBdr>
    </w:div>
    <w:div w:id="1416974412">
      <w:bodyDiv w:val="1"/>
      <w:marLeft w:val="0"/>
      <w:marRight w:val="0"/>
      <w:marTop w:val="0"/>
      <w:marBottom w:val="0"/>
      <w:divBdr>
        <w:top w:val="none" w:sz="0" w:space="0" w:color="auto"/>
        <w:left w:val="none" w:sz="0" w:space="0" w:color="auto"/>
        <w:bottom w:val="none" w:sz="0" w:space="0" w:color="auto"/>
        <w:right w:val="none" w:sz="0" w:space="0" w:color="auto"/>
      </w:divBdr>
    </w:div>
    <w:div w:id="1428575356">
      <w:bodyDiv w:val="1"/>
      <w:marLeft w:val="0"/>
      <w:marRight w:val="0"/>
      <w:marTop w:val="0"/>
      <w:marBottom w:val="0"/>
      <w:divBdr>
        <w:top w:val="none" w:sz="0" w:space="0" w:color="auto"/>
        <w:left w:val="none" w:sz="0" w:space="0" w:color="auto"/>
        <w:bottom w:val="none" w:sz="0" w:space="0" w:color="auto"/>
        <w:right w:val="none" w:sz="0" w:space="0" w:color="auto"/>
      </w:divBdr>
    </w:div>
    <w:div w:id="1474330609">
      <w:bodyDiv w:val="1"/>
      <w:marLeft w:val="0"/>
      <w:marRight w:val="0"/>
      <w:marTop w:val="0"/>
      <w:marBottom w:val="0"/>
      <w:divBdr>
        <w:top w:val="none" w:sz="0" w:space="0" w:color="auto"/>
        <w:left w:val="none" w:sz="0" w:space="0" w:color="auto"/>
        <w:bottom w:val="none" w:sz="0" w:space="0" w:color="auto"/>
        <w:right w:val="none" w:sz="0" w:space="0" w:color="auto"/>
      </w:divBdr>
    </w:div>
    <w:div w:id="1752239680">
      <w:bodyDiv w:val="1"/>
      <w:marLeft w:val="0"/>
      <w:marRight w:val="0"/>
      <w:marTop w:val="0"/>
      <w:marBottom w:val="0"/>
      <w:divBdr>
        <w:top w:val="none" w:sz="0" w:space="0" w:color="auto"/>
        <w:left w:val="none" w:sz="0" w:space="0" w:color="auto"/>
        <w:bottom w:val="none" w:sz="0" w:space="0" w:color="auto"/>
        <w:right w:val="none" w:sz="0" w:space="0" w:color="auto"/>
      </w:divBdr>
    </w:div>
    <w:div w:id="17582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deraction.org/program/gbv/case/HAITIGBV.pdf" TargetMode="External"/><Relationship Id="rId13" Type="http://schemas.openxmlformats.org/officeDocument/2006/relationships/hyperlink" Target="http://r20.rs6.net/tn.jsp?llr=s4flrwdab&amp;et=1108582006781&amp;s=193&amp;e=001EZJYG4M6giI6CJoqTIoHqkB5pJuSE24NWgZK6KBzfkSkDusYwtSBhofqKdWqM_k4wZfUi8xgoUgOLiYpTZPTAKd0R22YGPrrQ_6snnKHT25n_QCF4FLzvDv10FqjbabtM8mxrMIyjqId-YHQaQvKmflIAe9NAnAQ"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deraction.org/program/food/case/ethiopi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enderaction.org/program/gbv/primer.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deraction.org/program/food/primer.html" TargetMode="External"/><Relationship Id="rId5" Type="http://schemas.openxmlformats.org/officeDocument/2006/relationships/webSettings" Target="webSettings.xml"/><Relationship Id="rId15" Type="http://schemas.openxmlformats.org/officeDocument/2006/relationships/hyperlink" Target="http://r20.rs6.net/tn.jsp?llr=s4flrwdab&amp;et=1108582006781&amp;s=193&amp;e=001EZJYG4M6giJaojnG-lKM9tQK9iq8fEKOx_GefAF7pLb2tUBNgNeOsszjFyrugvm-6cvz092s1pDkyy4sq0gQLhpsLkC2i9rLdWToukClVO5DZo6riyaABbPLkudWblvVNr6DP5wM7mti5714GKzXOhLcFOWODWfQ" TargetMode="External"/><Relationship Id="rId10" Type="http://schemas.openxmlformats.org/officeDocument/2006/relationships/hyperlink" Target="http://r20.rs6.net/tn.jsp?llr=s4flrwdab&amp;et=1108582006781&amp;s=193&amp;e=001EZJYG4M6giKRwUMgKX3Ed_aWEdIB71-7HBVhOXEWZdMeruvCnRkdleiXQdiEpIdhxfm0n3XOn3jF7F-0kWb_XP_J7nwLunggGfuO4yMmUl3wBTmB_5cok1-3XZlBfQkzMIBe7TwR8pBni0t2O-dz-Cw_7hitPVw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nderaction.org/publications/11/chad-cam-wagp-pipelines.html" TargetMode="External"/><Relationship Id="rId14" Type="http://schemas.openxmlformats.org/officeDocument/2006/relationships/hyperlink" Target="http://r20.rs6.net/tn.jsp?llr=s4flrwdab&amp;et=1108582006781&amp;s=193&amp;e=001EZJYG4M6giLVtL0x84h1-FADTcdelj3mruQmSEE7y0ZjrUKL2oPXiq9NYszIRkkibqwi4MXRZ0uPSJOyAGnD9Iwr-lEkgoYf6cdCiRJ-cIvHx9rIKAKmCitlG--XQ0e9k0ra___4rD-KmDkk63iAg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enderaction.org/publications/11/chad-cam-wagp-pipelin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enderac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ennis\My%20Documents\Google%20Talk%20Received%20Files\GenderActio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2C03D-1C67-4604-A6D3-13C4F01E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GenderAction-Letterhead.dot</Template>
  <TotalTime>15</TotalTime>
  <Pages>7</Pages>
  <Words>2930</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[Date]</vt:lpstr>
    </vt:vector>
  </TitlesOfParts>
  <Company>The World Bank Group</Company>
  <LinksUpToDate>false</LinksUpToDate>
  <CharactersWithSpaces>20260</CharactersWithSpaces>
  <SharedDoc>false</SharedDoc>
  <HLinks>
    <vt:vector size="30" baseType="variant">
      <vt:variant>
        <vt:i4>3801138</vt:i4>
      </vt:variant>
      <vt:variant>
        <vt:i4>3</vt:i4>
      </vt:variant>
      <vt:variant>
        <vt:i4>0</vt:i4>
      </vt:variant>
      <vt:variant>
        <vt:i4>5</vt:i4>
      </vt:variant>
      <vt:variant>
        <vt:lpwstr>http://www.genderaction.org/images/2009_IFI Watcher Toolkit_AR.pdf</vt:lpwstr>
      </vt:variant>
      <vt:variant>
        <vt:lpwstr/>
      </vt:variant>
      <vt:variant>
        <vt:i4>3670126</vt:i4>
      </vt:variant>
      <vt:variant>
        <vt:i4>0</vt:i4>
      </vt:variant>
      <vt:variant>
        <vt:i4>0</vt:i4>
      </vt:variant>
      <vt:variant>
        <vt:i4>5</vt:i4>
      </vt:variant>
      <vt:variant>
        <vt:lpwstr>http://www.genderaction.org/images/GAGenderAnalysisMDF-Tsunami.pdf</vt:lpwstr>
      </vt:variant>
      <vt:variant>
        <vt:lpwstr/>
      </vt:variant>
      <vt:variant>
        <vt:i4>4718681</vt:i4>
      </vt:variant>
      <vt:variant>
        <vt:i4>3</vt:i4>
      </vt:variant>
      <vt:variant>
        <vt:i4>0</vt:i4>
      </vt:variant>
      <vt:variant>
        <vt:i4>5</vt:i4>
      </vt:variant>
      <vt:variant>
        <vt:lpwstr>http://www.genderaction.org/images/Gender Justice_Final LowRes_2007.pdf</vt:lpwstr>
      </vt:variant>
      <vt:variant>
        <vt:lpwstr/>
      </vt:variant>
      <vt:variant>
        <vt:i4>3670126</vt:i4>
      </vt:variant>
      <vt:variant>
        <vt:i4>0</vt:i4>
      </vt:variant>
      <vt:variant>
        <vt:i4>0</vt:i4>
      </vt:variant>
      <vt:variant>
        <vt:i4>5</vt:i4>
      </vt:variant>
      <vt:variant>
        <vt:lpwstr>http://www.genderaction.org/images/GAGenderAnalysisMDF-Tsunami.pdf</vt:lpwstr>
      </vt:variant>
      <vt:variant>
        <vt:lpwstr/>
      </vt:variant>
      <vt:variant>
        <vt:i4>5111887</vt:i4>
      </vt:variant>
      <vt:variant>
        <vt:i4>0</vt:i4>
      </vt:variant>
      <vt:variant>
        <vt:i4>0</vt:i4>
      </vt:variant>
      <vt:variant>
        <vt:i4>5</vt:i4>
      </vt:variant>
      <vt:variant>
        <vt:lpwstr>http://www.genderaction.org/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sdennis</dc:creator>
  <cp:lastModifiedBy>Elaine</cp:lastModifiedBy>
  <cp:revision>2</cp:revision>
  <cp:lastPrinted>2012-03-19T15:46:00Z</cp:lastPrinted>
  <dcterms:created xsi:type="dcterms:W3CDTF">2012-03-19T16:01:00Z</dcterms:created>
  <dcterms:modified xsi:type="dcterms:W3CDTF">2012-03-19T16:01:00Z</dcterms:modified>
</cp:coreProperties>
</file>